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CDEF" w14:textId="3976D055" w:rsidR="00876A34" w:rsidRPr="00876A34" w:rsidRDefault="00876A34" w:rsidP="00876A34">
      <w:pPr>
        <w:jc w:val="center"/>
        <w:rPr>
          <w:b/>
          <w:bCs/>
          <w:iCs/>
        </w:rPr>
      </w:pPr>
      <w:r w:rsidRPr="00876A34">
        <w:rPr>
          <w:b/>
          <w:bCs/>
          <w:iCs/>
        </w:rPr>
        <w:t xml:space="preserve">Synthesis and Major Findings of the </w:t>
      </w:r>
      <w:r w:rsidR="00F90B17">
        <w:rPr>
          <w:b/>
          <w:bCs/>
          <w:iCs/>
        </w:rPr>
        <w:t xml:space="preserve">NASA </w:t>
      </w:r>
      <w:r w:rsidRPr="00876A34">
        <w:rPr>
          <w:b/>
          <w:bCs/>
          <w:iCs/>
        </w:rPr>
        <w:t>Atmospheric Tomography Mission</w:t>
      </w:r>
      <w:r w:rsidR="00A65530">
        <w:rPr>
          <w:b/>
          <w:bCs/>
          <w:iCs/>
        </w:rPr>
        <w:t xml:space="preserve"> (</w:t>
      </w:r>
      <w:proofErr w:type="spellStart"/>
      <w:r w:rsidR="00A65530">
        <w:rPr>
          <w:b/>
          <w:bCs/>
          <w:iCs/>
        </w:rPr>
        <w:t>ATom</w:t>
      </w:r>
      <w:proofErr w:type="spellEnd"/>
      <w:r w:rsidR="00A65530">
        <w:rPr>
          <w:b/>
          <w:bCs/>
          <w:iCs/>
        </w:rPr>
        <w:t>)</w:t>
      </w:r>
    </w:p>
    <w:p w14:paraId="42D2F2BC" w14:textId="77777777" w:rsidR="00876A34" w:rsidRDefault="00876A34">
      <w:pPr>
        <w:rPr>
          <w:i/>
        </w:rPr>
      </w:pPr>
    </w:p>
    <w:p w14:paraId="31B6F6E1" w14:textId="77777777" w:rsidR="00876A34" w:rsidRDefault="00876A34">
      <w:pPr>
        <w:rPr>
          <w:i/>
        </w:rPr>
      </w:pPr>
      <w:proofErr w:type="spellStart"/>
      <w:r>
        <w:rPr>
          <w:i/>
        </w:rPr>
        <w:t>ATom</w:t>
      </w:r>
      <w:proofErr w:type="spellEnd"/>
      <w:r>
        <w:rPr>
          <w:i/>
        </w:rPr>
        <w:t xml:space="preserve"> Science Team Meeting</w:t>
      </w:r>
    </w:p>
    <w:p w14:paraId="5329F4BF" w14:textId="77777777" w:rsidR="00876A34" w:rsidRDefault="00876A34">
      <w:pPr>
        <w:rPr>
          <w:i/>
        </w:rPr>
      </w:pPr>
      <w:r>
        <w:rPr>
          <w:i/>
        </w:rPr>
        <w:t>Nov 18 – 20, 2019, Center Green, Boulder, CO (2.5 Days)</w:t>
      </w:r>
    </w:p>
    <w:p w14:paraId="0B9F2984" w14:textId="40FE4CCC" w:rsidR="0057512C" w:rsidRDefault="002E28FB">
      <w:pPr>
        <w:rPr>
          <w:i/>
        </w:rPr>
      </w:pPr>
      <w:r>
        <w:rPr>
          <w:i/>
          <w:color w:val="000000" w:themeColor="text1"/>
        </w:rPr>
        <w:t xml:space="preserve">Members of the </w:t>
      </w:r>
      <w:proofErr w:type="spellStart"/>
      <w:r>
        <w:rPr>
          <w:i/>
          <w:color w:val="000000" w:themeColor="text1"/>
        </w:rPr>
        <w:t>ATom</w:t>
      </w:r>
      <w:proofErr w:type="spellEnd"/>
      <w:r>
        <w:rPr>
          <w:i/>
          <w:color w:val="000000" w:themeColor="text1"/>
        </w:rPr>
        <w:t xml:space="preserve"> Science Team and the public can request to register via email to Erin Czech (</w:t>
      </w:r>
      <w:hyperlink r:id="rId7" w:history="1">
        <w:r w:rsidRPr="0089603F">
          <w:rPr>
            <w:rStyle w:val="Hyperlink"/>
            <w:i/>
          </w:rPr>
          <w:t>erin.czech@nasa.gov</w:t>
        </w:r>
      </w:hyperlink>
      <w:r>
        <w:rPr>
          <w:i/>
          <w:color w:val="000000" w:themeColor="text1"/>
        </w:rPr>
        <w:t xml:space="preserve">). </w:t>
      </w:r>
      <w:r w:rsidRPr="002E28FB">
        <w:rPr>
          <w:i/>
          <w:color w:val="000000" w:themeColor="text1"/>
        </w:rPr>
        <w:t xml:space="preserve">The meeting is open to registered attendees up to capacity limits for the venue. All registered attendees will be approved by </w:t>
      </w:r>
      <w:proofErr w:type="spellStart"/>
      <w:r w:rsidRPr="002E28FB">
        <w:rPr>
          <w:i/>
          <w:color w:val="000000" w:themeColor="text1"/>
        </w:rPr>
        <w:t>ATom</w:t>
      </w:r>
      <w:proofErr w:type="spellEnd"/>
      <w:r w:rsidRPr="002E28FB">
        <w:rPr>
          <w:i/>
          <w:color w:val="000000" w:themeColor="text1"/>
        </w:rPr>
        <w:t xml:space="preserve"> management.</w:t>
      </w:r>
    </w:p>
    <w:p w14:paraId="74087688" w14:textId="77777777" w:rsidR="00876A34" w:rsidRDefault="00876A34">
      <w:pPr>
        <w:rPr>
          <w:i/>
        </w:rPr>
      </w:pPr>
    </w:p>
    <w:p w14:paraId="03B8277C" w14:textId="424138AB" w:rsidR="00876A34" w:rsidRDefault="00876A34">
      <w:pPr>
        <w:rPr>
          <w:iCs/>
        </w:rPr>
      </w:pPr>
      <w:r>
        <w:rPr>
          <w:iCs/>
        </w:rPr>
        <w:t>The goal of th</w:t>
      </w:r>
      <w:r w:rsidR="0057512C">
        <w:rPr>
          <w:iCs/>
        </w:rPr>
        <w:t>e upcoming</w:t>
      </w:r>
      <w:r>
        <w:rPr>
          <w:iCs/>
        </w:rPr>
        <w:t xml:space="preserve"> Science Team meeting is to </w:t>
      </w:r>
      <w:r w:rsidR="00D538BF">
        <w:rPr>
          <w:iCs/>
        </w:rPr>
        <w:t xml:space="preserve">address "Why </w:t>
      </w:r>
      <w:proofErr w:type="spellStart"/>
      <w:r w:rsidR="00D538BF">
        <w:rPr>
          <w:iCs/>
        </w:rPr>
        <w:t>ATom</w:t>
      </w:r>
      <w:proofErr w:type="spellEnd"/>
      <w:r w:rsidR="00D538BF">
        <w:rPr>
          <w:iCs/>
        </w:rPr>
        <w:t xml:space="preserve">", to enunciate the major findings of </w:t>
      </w:r>
      <w:proofErr w:type="spellStart"/>
      <w:r w:rsidR="00D538BF">
        <w:rPr>
          <w:iCs/>
        </w:rPr>
        <w:t>ATom</w:t>
      </w:r>
      <w:proofErr w:type="spellEnd"/>
      <w:r w:rsidR="00D538BF">
        <w:rPr>
          <w:iCs/>
        </w:rPr>
        <w:t>, the science questions answered or newly identified.  For example,</w:t>
      </w:r>
    </w:p>
    <w:p w14:paraId="4ACF7F10" w14:textId="77777777" w:rsidR="00876A34" w:rsidRDefault="00876A34">
      <w:pPr>
        <w:rPr>
          <w:iCs/>
        </w:rPr>
      </w:pPr>
    </w:p>
    <w:p w14:paraId="154A5970" w14:textId="77777777" w:rsidR="00D538BF" w:rsidRDefault="00876A34" w:rsidP="00876A34">
      <w:pPr>
        <w:pStyle w:val="ListParagraph"/>
        <w:numPr>
          <w:ilvl w:val="0"/>
          <w:numId w:val="1"/>
        </w:numPr>
        <w:rPr>
          <w:iCs/>
        </w:rPr>
      </w:pPr>
      <w:r w:rsidRPr="00876A34">
        <w:rPr>
          <w:iCs/>
        </w:rPr>
        <w:t xml:space="preserve">What </w:t>
      </w:r>
      <w:r w:rsidR="00D538BF">
        <w:rPr>
          <w:iCs/>
        </w:rPr>
        <w:t xml:space="preserve">are the major new scientific findings from </w:t>
      </w:r>
      <w:proofErr w:type="spellStart"/>
      <w:r w:rsidR="00D538BF">
        <w:rPr>
          <w:iCs/>
        </w:rPr>
        <w:t>ATom</w:t>
      </w:r>
      <w:proofErr w:type="spellEnd"/>
      <w:r w:rsidR="00D538BF">
        <w:rPr>
          <w:iCs/>
        </w:rPr>
        <w:t>?</w:t>
      </w:r>
    </w:p>
    <w:p w14:paraId="6055E23F" w14:textId="77777777" w:rsidR="00F90B17" w:rsidRDefault="00D538BF" w:rsidP="00876A34">
      <w:pPr>
        <w:pStyle w:val="ListParagraph"/>
        <w:numPr>
          <w:ilvl w:val="0"/>
          <w:numId w:val="1"/>
        </w:numPr>
        <w:rPr>
          <w:iCs/>
        </w:rPr>
      </w:pPr>
      <w:r>
        <w:rPr>
          <w:iCs/>
        </w:rPr>
        <w:t>What long-</w:t>
      </w:r>
      <w:r w:rsidR="00F90B17">
        <w:rPr>
          <w:iCs/>
        </w:rPr>
        <w:t xml:space="preserve">standing science </w:t>
      </w:r>
      <w:r w:rsidR="00876A34" w:rsidRPr="00876A34">
        <w:rPr>
          <w:iCs/>
        </w:rPr>
        <w:t xml:space="preserve">questions did </w:t>
      </w:r>
      <w:proofErr w:type="spellStart"/>
      <w:r w:rsidR="00876A34" w:rsidRPr="00876A34">
        <w:rPr>
          <w:iCs/>
        </w:rPr>
        <w:t>ATom</w:t>
      </w:r>
      <w:proofErr w:type="spellEnd"/>
      <w:r w:rsidR="00876A34" w:rsidRPr="00876A34">
        <w:rPr>
          <w:iCs/>
        </w:rPr>
        <w:t xml:space="preserve"> </w:t>
      </w:r>
      <w:r w:rsidR="00F90B17">
        <w:rPr>
          <w:iCs/>
        </w:rPr>
        <w:t xml:space="preserve">help </w:t>
      </w:r>
      <w:r w:rsidR="00876A34" w:rsidRPr="00876A34">
        <w:rPr>
          <w:iCs/>
        </w:rPr>
        <w:t>answer</w:t>
      </w:r>
      <w:r w:rsidR="00F90B17">
        <w:rPr>
          <w:iCs/>
        </w:rPr>
        <w:t>?</w:t>
      </w:r>
    </w:p>
    <w:p w14:paraId="59D56C71" w14:textId="2F42C510" w:rsidR="00876A34" w:rsidRPr="00876A34" w:rsidRDefault="00F90B17" w:rsidP="00876A34">
      <w:pPr>
        <w:pStyle w:val="ListParagraph"/>
        <w:numPr>
          <w:ilvl w:val="0"/>
          <w:numId w:val="1"/>
        </w:numPr>
        <w:rPr>
          <w:iCs/>
        </w:rPr>
      </w:pPr>
      <w:r>
        <w:rPr>
          <w:iCs/>
        </w:rPr>
        <w:t>W</w:t>
      </w:r>
      <w:r w:rsidR="00876A34" w:rsidRPr="00876A34">
        <w:rPr>
          <w:iCs/>
        </w:rPr>
        <w:t xml:space="preserve">hat new questions did </w:t>
      </w:r>
      <w:proofErr w:type="spellStart"/>
      <w:r w:rsidR="00876A34" w:rsidRPr="00876A34">
        <w:rPr>
          <w:iCs/>
        </w:rPr>
        <w:t>ATom</w:t>
      </w:r>
      <w:proofErr w:type="spellEnd"/>
      <w:r w:rsidR="00876A34" w:rsidRPr="00876A34">
        <w:rPr>
          <w:iCs/>
        </w:rPr>
        <w:t xml:space="preserve"> </w:t>
      </w:r>
      <w:r w:rsidR="00D538BF">
        <w:rPr>
          <w:iCs/>
        </w:rPr>
        <w:t xml:space="preserve">identify </w:t>
      </w:r>
      <w:r w:rsidR="00876A34" w:rsidRPr="00876A34">
        <w:rPr>
          <w:iCs/>
        </w:rPr>
        <w:t xml:space="preserve">for </w:t>
      </w:r>
      <w:r w:rsidR="00D538BF">
        <w:rPr>
          <w:iCs/>
        </w:rPr>
        <w:t>subsequent</w:t>
      </w:r>
      <w:r w:rsidR="00D538BF" w:rsidRPr="00876A34">
        <w:rPr>
          <w:iCs/>
        </w:rPr>
        <w:t xml:space="preserve"> </w:t>
      </w:r>
      <w:r w:rsidR="00876A34" w:rsidRPr="00876A34">
        <w:rPr>
          <w:iCs/>
        </w:rPr>
        <w:t>investigations?</w:t>
      </w:r>
    </w:p>
    <w:p w14:paraId="6BAE17EB" w14:textId="35BC8FC9" w:rsidR="00876A34" w:rsidRPr="00876A34" w:rsidRDefault="00D538BF" w:rsidP="00876A34">
      <w:pPr>
        <w:pStyle w:val="ListParagraph"/>
        <w:numPr>
          <w:ilvl w:val="0"/>
          <w:numId w:val="1"/>
        </w:numPr>
        <w:rPr>
          <w:iCs/>
        </w:rPr>
      </w:pPr>
      <w:r>
        <w:rPr>
          <w:iCs/>
        </w:rPr>
        <w:t>In w</w:t>
      </w:r>
      <w:r w:rsidR="00876A34" w:rsidRPr="00876A34">
        <w:rPr>
          <w:iCs/>
        </w:rPr>
        <w:t xml:space="preserve">hat </w:t>
      </w:r>
      <w:r>
        <w:rPr>
          <w:iCs/>
        </w:rPr>
        <w:t xml:space="preserve">ways was </w:t>
      </w:r>
      <w:proofErr w:type="spellStart"/>
      <w:r w:rsidR="00876A34" w:rsidRPr="00876A34">
        <w:rPr>
          <w:iCs/>
        </w:rPr>
        <w:t>ATom</w:t>
      </w:r>
      <w:proofErr w:type="spellEnd"/>
      <w:r w:rsidR="00876A34" w:rsidRPr="00876A34">
        <w:rPr>
          <w:iCs/>
        </w:rPr>
        <w:t xml:space="preserve"> </w:t>
      </w:r>
      <w:r>
        <w:rPr>
          <w:iCs/>
        </w:rPr>
        <w:t xml:space="preserve">unique in </w:t>
      </w:r>
      <w:r w:rsidR="00876A34" w:rsidRPr="00876A34">
        <w:rPr>
          <w:iCs/>
        </w:rPr>
        <w:t>address</w:t>
      </w:r>
      <w:r>
        <w:rPr>
          <w:iCs/>
        </w:rPr>
        <w:t>ing/</w:t>
      </w:r>
      <w:r w:rsidR="00876A34" w:rsidRPr="00876A34">
        <w:rPr>
          <w:iCs/>
        </w:rPr>
        <w:t>uncover</w:t>
      </w:r>
      <w:r>
        <w:rPr>
          <w:iCs/>
        </w:rPr>
        <w:t>ing</w:t>
      </w:r>
      <w:r w:rsidR="00876A34" w:rsidRPr="00876A34">
        <w:rPr>
          <w:iCs/>
        </w:rPr>
        <w:t xml:space="preserve"> these questions?  </w:t>
      </w:r>
    </w:p>
    <w:p w14:paraId="10D88FA8" w14:textId="77777777" w:rsidR="00D538BF" w:rsidRDefault="00D538BF" w:rsidP="00D538BF">
      <w:pPr>
        <w:pStyle w:val="ListParagraph"/>
        <w:numPr>
          <w:ilvl w:val="0"/>
          <w:numId w:val="1"/>
        </w:numPr>
        <w:rPr>
          <w:iCs/>
        </w:rPr>
      </w:pPr>
      <w:r>
        <w:rPr>
          <w:iCs/>
        </w:rPr>
        <w:t xml:space="preserve">How has </w:t>
      </w:r>
      <w:proofErr w:type="spellStart"/>
      <w:r>
        <w:rPr>
          <w:iCs/>
        </w:rPr>
        <w:t>ATom</w:t>
      </w:r>
      <w:proofErr w:type="spellEnd"/>
      <w:r>
        <w:rPr>
          <w:iCs/>
        </w:rPr>
        <w:t xml:space="preserve"> advanced previous knowledge, esp. from aircraft missions?</w:t>
      </w:r>
    </w:p>
    <w:p w14:paraId="5F0BC81E" w14:textId="1DE4DC47" w:rsidR="00876A34" w:rsidRPr="00876A34" w:rsidRDefault="00D538BF" w:rsidP="00876A34">
      <w:pPr>
        <w:pStyle w:val="ListParagraph"/>
        <w:numPr>
          <w:ilvl w:val="0"/>
          <w:numId w:val="1"/>
        </w:numPr>
        <w:rPr>
          <w:iCs/>
        </w:rPr>
      </w:pPr>
      <w:r>
        <w:rPr>
          <w:iCs/>
        </w:rPr>
        <w:t xml:space="preserve">How could </w:t>
      </w:r>
      <w:proofErr w:type="spellStart"/>
      <w:r>
        <w:rPr>
          <w:iCs/>
        </w:rPr>
        <w:t>ATom</w:t>
      </w:r>
      <w:proofErr w:type="spellEnd"/>
      <w:r>
        <w:rPr>
          <w:iCs/>
        </w:rPr>
        <w:t xml:space="preserve"> be changed to address key remaining uncertainties</w:t>
      </w:r>
      <w:r w:rsidR="00876A34" w:rsidRPr="00876A34">
        <w:rPr>
          <w:iCs/>
        </w:rPr>
        <w:t>?</w:t>
      </w:r>
    </w:p>
    <w:p w14:paraId="0F73B891" w14:textId="03AF79C5" w:rsidR="00876A34" w:rsidRPr="00CA71CF" w:rsidRDefault="00D538BF" w:rsidP="00CA71CF">
      <w:pPr>
        <w:pStyle w:val="ListParagraph"/>
        <w:numPr>
          <w:ilvl w:val="0"/>
          <w:numId w:val="1"/>
        </w:numPr>
        <w:rPr>
          <w:iCs/>
        </w:rPr>
      </w:pPr>
      <w:r>
        <w:rPr>
          <w:iCs/>
        </w:rPr>
        <w:t xml:space="preserve">To whom </w:t>
      </w:r>
      <w:r w:rsidR="00876A34" w:rsidRPr="00876A34">
        <w:rPr>
          <w:iCs/>
        </w:rPr>
        <w:t xml:space="preserve">are </w:t>
      </w:r>
      <w:r>
        <w:rPr>
          <w:iCs/>
        </w:rPr>
        <w:t xml:space="preserve">these new </w:t>
      </w:r>
      <w:proofErr w:type="spellStart"/>
      <w:r w:rsidR="00876A34" w:rsidRPr="00876A34">
        <w:rPr>
          <w:iCs/>
        </w:rPr>
        <w:t>ATom</w:t>
      </w:r>
      <w:proofErr w:type="spellEnd"/>
      <w:r w:rsidR="00876A34" w:rsidRPr="00876A34">
        <w:rPr>
          <w:iCs/>
        </w:rPr>
        <w:t xml:space="preserve"> results important?</w:t>
      </w:r>
    </w:p>
    <w:p w14:paraId="657C4E51" w14:textId="77777777" w:rsidR="00876A34" w:rsidRPr="00876A34" w:rsidRDefault="00876A34">
      <w:pPr>
        <w:rPr>
          <w:iCs/>
        </w:rPr>
      </w:pPr>
    </w:p>
    <w:p w14:paraId="6CD569BE" w14:textId="4EC4BB5A" w:rsidR="00CC33C6" w:rsidRPr="00CA71CF" w:rsidRDefault="00CC33C6" w:rsidP="00CC33C6">
      <w:pPr>
        <w:rPr>
          <w:b/>
          <w:bCs/>
          <w:iCs/>
        </w:rPr>
      </w:pPr>
      <w:r w:rsidRPr="00CA71CF">
        <w:rPr>
          <w:b/>
          <w:bCs/>
          <w:iCs/>
        </w:rPr>
        <w:t>Day 1</w:t>
      </w:r>
    </w:p>
    <w:p w14:paraId="6C545604" w14:textId="77777777" w:rsidR="00CA71CF" w:rsidRDefault="00CA71CF" w:rsidP="00CC33C6">
      <w:pPr>
        <w:rPr>
          <w:iCs/>
        </w:rPr>
      </w:pPr>
    </w:p>
    <w:p w14:paraId="52468294" w14:textId="77777777" w:rsidR="0057512C" w:rsidRPr="00CC33C6" w:rsidRDefault="00CC33C6">
      <w:pPr>
        <w:rPr>
          <w:b/>
          <w:bCs/>
          <w:iCs/>
        </w:rPr>
      </w:pPr>
      <w:r w:rsidRPr="00CC33C6">
        <w:rPr>
          <w:b/>
          <w:bCs/>
          <w:iCs/>
        </w:rPr>
        <w:t xml:space="preserve">0845 </w:t>
      </w:r>
      <w:r w:rsidR="0057512C" w:rsidRPr="00CC33C6">
        <w:rPr>
          <w:b/>
          <w:bCs/>
          <w:iCs/>
        </w:rPr>
        <w:t>Welcome and logistics – Erin Czech</w:t>
      </w:r>
    </w:p>
    <w:p w14:paraId="760C389C" w14:textId="77777777" w:rsidR="0057512C" w:rsidRPr="0057512C" w:rsidRDefault="0057512C">
      <w:pPr>
        <w:rPr>
          <w:iCs/>
        </w:rPr>
      </w:pPr>
    </w:p>
    <w:p w14:paraId="4DE4B880" w14:textId="09760ED1" w:rsidR="0057512C" w:rsidRPr="00A65530" w:rsidRDefault="0057512C">
      <w:pPr>
        <w:rPr>
          <w:bCs/>
          <w:iCs/>
        </w:rPr>
      </w:pPr>
      <w:r w:rsidRPr="00CC33C6">
        <w:rPr>
          <w:b/>
          <w:bCs/>
          <w:iCs/>
        </w:rPr>
        <w:t xml:space="preserve">Session 1 </w:t>
      </w:r>
      <w:r w:rsidR="007743AE">
        <w:rPr>
          <w:b/>
          <w:bCs/>
          <w:iCs/>
        </w:rPr>
        <w:t xml:space="preserve">      </w:t>
      </w:r>
      <w:r w:rsidRPr="00CC33C6">
        <w:rPr>
          <w:b/>
          <w:bCs/>
          <w:iCs/>
        </w:rPr>
        <w:t>0900 – 1115</w:t>
      </w:r>
      <w:r w:rsidRPr="00A65530">
        <w:rPr>
          <w:bCs/>
          <w:iCs/>
        </w:rPr>
        <w:t xml:space="preserve"> </w:t>
      </w:r>
    </w:p>
    <w:p w14:paraId="5A86DBD8" w14:textId="77777777" w:rsidR="0057512C" w:rsidRPr="0057512C" w:rsidRDefault="0057512C">
      <w:pPr>
        <w:rPr>
          <w:b/>
          <w:bCs/>
          <w:iCs/>
        </w:rPr>
      </w:pPr>
      <w:r>
        <w:rPr>
          <w:b/>
          <w:bCs/>
          <w:iCs/>
        </w:rPr>
        <w:t>Opening the Box and Looking Inside</w:t>
      </w:r>
    </w:p>
    <w:p w14:paraId="02ACC30A" w14:textId="77777777" w:rsidR="00CC33C6" w:rsidRDefault="00CC33C6">
      <w:pPr>
        <w:rPr>
          <w:iCs/>
        </w:rPr>
      </w:pPr>
      <w:r>
        <w:rPr>
          <w:iCs/>
        </w:rPr>
        <w:t xml:space="preserve">Views of </w:t>
      </w:r>
      <w:proofErr w:type="spellStart"/>
      <w:r>
        <w:rPr>
          <w:iCs/>
        </w:rPr>
        <w:t>ATom</w:t>
      </w:r>
      <w:proofErr w:type="spellEnd"/>
      <w:r>
        <w:rPr>
          <w:iCs/>
        </w:rPr>
        <w:t xml:space="preserve"> from the Leadership team:</w:t>
      </w:r>
    </w:p>
    <w:p w14:paraId="38C31ABE" w14:textId="77777777" w:rsidR="0057512C" w:rsidRPr="0057512C" w:rsidRDefault="0057512C">
      <w:pPr>
        <w:rPr>
          <w:iCs/>
        </w:rPr>
      </w:pPr>
      <w:r w:rsidRPr="0057512C">
        <w:rPr>
          <w:iCs/>
        </w:rPr>
        <w:t>Assessment of the mission, framing the challenges, examples of major findings</w:t>
      </w:r>
    </w:p>
    <w:p w14:paraId="2FE5C923" w14:textId="77777777" w:rsidR="006F1F3C" w:rsidRPr="0057512C" w:rsidRDefault="0057512C">
      <w:pPr>
        <w:rPr>
          <w:iCs/>
        </w:rPr>
      </w:pPr>
      <w:r w:rsidRPr="0057512C">
        <w:rPr>
          <w:iCs/>
        </w:rPr>
        <w:t>20 minute talks, 5 minutes for discussion</w:t>
      </w:r>
    </w:p>
    <w:p w14:paraId="1D621397" w14:textId="77777777" w:rsidR="006F1F3C" w:rsidRPr="00CC33C6" w:rsidRDefault="0057512C" w:rsidP="00CC33C6">
      <w:pPr>
        <w:pStyle w:val="ListParagraph"/>
        <w:numPr>
          <w:ilvl w:val="0"/>
          <w:numId w:val="2"/>
        </w:numPr>
        <w:rPr>
          <w:iCs/>
        </w:rPr>
      </w:pPr>
      <w:r w:rsidRPr="00CC33C6">
        <w:rPr>
          <w:iCs/>
        </w:rPr>
        <w:t>Michael J. Prather</w:t>
      </w:r>
    </w:p>
    <w:p w14:paraId="56965375" w14:textId="77777777" w:rsidR="006F1F3C" w:rsidRPr="00CC33C6" w:rsidRDefault="0057512C" w:rsidP="00CC33C6">
      <w:pPr>
        <w:pStyle w:val="ListParagraph"/>
        <w:numPr>
          <w:ilvl w:val="0"/>
          <w:numId w:val="2"/>
        </w:numPr>
        <w:rPr>
          <w:iCs/>
        </w:rPr>
      </w:pPr>
      <w:r w:rsidRPr="00CC33C6">
        <w:rPr>
          <w:iCs/>
        </w:rPr>
        <w:t>Thomas Hanisco</w:t>
      </w:r>
    </w:p>
    <w:p w14:paraId="600C93E8" w14:textId="6FF8C15C" w:rsidR="006F1F3C" w:rsidRDefault="0057512C" w:rsidP="00CC33C6">
      <w:pPr>
        <w:pStyle w:val="ListParagraph"/>
        <w:numPr>
          <w:ilvl w:val="0"/>
          <w:numId w:val="2"/>
        </w:numPr>
        <w:rPr>
          <w:iCs/>
        </w:rPr>
      </w:pPr>
      <w:r w:rsidRPr="00CC33C6">
        <w:rPr>
          <w:iCs/>
        </w:rPr>
        <w:t>Paul A. Newman</w:t>
      </w:r>
    </w:p>
    <w:p w14:paraId="351EE38E" w14:textId="0F0968CF" w:rsidR="0086328C" w:rsidRPr="00CC33C6" w:rsidRDefault="0086328C" w:rsidP="00CC33C6">
      <w:pPr>
        <w:pStyle w:val="ListParagraph"/>
        <w:numPr>
          <w:ilvl w:val="0"/>
          <w:numId w:val="2"/>
        </w:numPr>
        <w:rPr>
          <w:iCs/>
        </w:rPr>
      </w:pPr>
      <w:r>
        <w:rPr>
          <w:iCs/>
        </w:rPr>
        <w:t>Paul Wennberg</w:t>
      </w:r>
    </w:p>
    <w:p w14:paraId="6E82AD8C" w14:textId="1CC0169E" w:rsidR="006F1F3C" w:rsidRDefault="0057512C" w:rsidP="00CC33C6">
      <w:pPr>
        <w:pStyle w:val="ListParagraph"/>
        <w:numPr>
          <w:ilvl w:val="0"/>
          <w:numId w:val="2"/>
        </w:numPr>
        <w:rPr>
          <w:iCs/>
        </w:rPr>
      </w:pPr>
      <w:r w:rsidRPr="00CC33C6">
        <w:rPr>
          <w:iCs/>
        </w:rPr>
        <w:t>Steven C. Wofsy</w:t>
      </w:r>
    </w:p>
    <w:p w14:paraId="10306792" w14:textId="367C3FDD" w:rsidR="00A65530" w:rsidRPr="00CC33C6" w:rsidRDefault="00A65530" w:rsidP="00CC33C6">
      <w:pPr>
        <w:pStyle w:val="ListParagraph"/>
        <w:numPr>
          <w:ilvl w:val="0"/>
          <w:numId w:val="2"/>
        </w:numPr>
        <w:rPr>
          <w:iCs/>
        </w:rPr>
      </w:pPr>
      <w:r>
        <w:rPr>
          <w:iCs/>
        </w:rPr>
        <w:t>General discussion, focus on the next steps (</w:t>
      </w:r>
      <w:r w:rsidR="007743AE">
        <w:rPr>
          <w:iCs/>
        </w:rPr>
        <w:t xml:space="preserve">20 </w:t>
      </w:r>
      <w:r>
        <w:rPr>
          <w:iCs/>
        </w:rPr>
        <w:t>min)</w:t>
      </w:r>
    </w:p>
    <w:p w14:paraId="2648D6E9" w14:textId="77777777" w:rsidR="0057512C" w:rsidRDefault="0057512C">
      <w:pPr>
        <w:rPr>
          <w:iCs/>
        </w:rPr>
      </w:pPr>
    </w:p>
    <w:p w14:paraId="536976A5" w14:textId="77777777" w:rsidR="0057512C" w:rsidRPr="00CC33C6" w:rsidRDefault="0057512C">
      <w:pPr>
        <w:rPr>
          <w:b/>
          <w:bCs/>
          <w:iCs/>
        </w:rPr>
      </w:pPr>
      <w:r w:rsidRPr="00CC33C6">
        <w:rPr>
          <w:b/>
          <w:bCs/>
          <w:iCs/>
        </w:rPr>
        <w:t>First Poster Session and Lunch 1115 – 1</w:t>
      </w:r>
      <w:r w:rsidR="00CC33C6" w:rsidRPr="00CC33C6">
        <w:rPr>
          <w:b/>
          <w:bCs/>
          <w:iCs/>
        </w:rPr>
        <w:t>30</w:t>
      </w:r>
      <w:r w:rsidRPr="00CC33C6">
        <w:rPr>
          <w:b/>
          <w:bCs/>
          <w:iCs/>
        </w:rPr>
        <w:t>0</w:t>
      </w:r>
    </w:p>
    <w:p w14:paraId="0FF97528" w14:textId="77777777" w:rsidR="006F1F3C" w:rsidRDefault="006F1F3C">
      <w:pPr>
        <w:rPr>
          <w:i/>
        </w:rPr>
      </w:pPr>
    </w:p>
    <w:p w14:paraId="70103181" w14:textId="09BC0524" w:rsidR="00CC33C6" w:rsidRPr="00CC33C6" w:rsidRDefault="00CC33C6">
      <w:pPr>
        <w:rPr>
          <w:i/>
        </w:rPr>
      </w:pPr>
      <w:r>
        <w:rPr>
          <w:i/>
        </w:rPr>
        <w:t xml:space="preserve">The following afternoon and the next day will be devoted to 5 major theme sessions. There are also two poster sessions that are integral to the success of the meeting by bringing forward new studies, planned investigations, data system information, etc. We </w:t>
      </w:r>
      <w:r w:rsidR="00A65530">
        <w:rPr>
          <w:i/>
        </w:rPr>
        <w:t>strongly encourage individual and group</w:t>
      </w:r>
      <w:r>
        <w:rPr>
          <w:i/>
        </w:rPr>
        <w:t xml:space="preserve"> posters</w:t>
      </w:r>
      <w:r w:rsidR="00A65530">
        <w:rPr>
          <w:i/>
        </w:rPr>
        <w:t>.</w:t>
      </w:r>
    </w:p>
    <w:p w14:paraId="384827FC" w14:textId="77777777" w:rsidR="00CC33C6" w:rsidRDefault="00CC33C6">
      <w:pPr>
        <w:rPr>
          <w:iCs/>
        </w:rPr>
      </w:pPr>
    </w:p>
    <w:p w14:paraId="4E020E4C" w14:textId="77777777" w:rsidR="00A65530" w:rsidRDefault="00A65530">
      <w:pPr>
        <w:rPr>
          <w:iCs/>
        </w:rPr>
      </w:pPr>
      <w:r>
        <w:rPr>
          <w:iCs/>
        </w:rPr>
        <w:br w:type="page"/>
      </w:r>
    </w:p>
    <w:p w14:paraId="6ACB15D9" w14:textId="131CC026" w:rsidR="00A65530" w:rsidRDefault="00A65530">
      <w:pPr>
        <w:rPr>
          <w:iCs/>
        </w:rPr>
      </w:pPr>
      <w:r>
        <w:rPr>
          <w:iCs/>
        </w:rPr>
        <w:lastRenderedPageBreak/>
        <w:t>Each M</w:t>
      </w:r>
      <w:r w:rsidR="0057512C">
        <w:rPr>
          <w:iCs/>
        </w:rPr>
        <w:t>ajor Session</w:t>
      </w:r>
      <w:r>
        <w:rPr>
          <w:iCs/>
        </w:rPr>
        <w:t xml:space="preserve"> is</w:t>
      </w:r>
      <w:r w:rsidR="00C15026">
        <w:rPr>
          <w:iCs/>
        </w:rPr>
        <w:t xml:space="preserve"> themed by </w:t>
      </w:r>
      <w:r>
        <w:rPr>
          <w:iCs/>
        </w:rPr>
        <w:t xml:space="preserve">a </w:t>
      </w:r>
      <w:r w:rsidR="00C15026">
        <w:rPr>
          <w:iCs/>
        </w:rPr>
        <w:t>large</w:t>
      </w:r>
      <w:r w:rsidR="00D538BF">
        <w:rPr>
          <w:iCs/>
        </w:rPr>
        <w:t>-</w:t>
      </w:r>
      <w:r w:rsidR="00C15026">
        <w:rPr>
          <w:iCs/>
        </w:rPr>
        <w:t>scale topic</w:t>
      </w:r>
      <w:r>
        <w:rPr>
          <w:iCs/>
        </w:rPr>
        <w:t xml:space="preserve"> and</w:t>
      </w:r>
      <w:r w:rsidR="00C15026">
        <w:rPr>
          <w:iCs/>
        </w:rPr>
        <w:t xml:space="preserve"> should </w:t>
      </w:r>
      <w:r>
        <w:rPr>
          <w:iCs/>
        </w:rPr>
        <w:t xml:space="preserve">be organized to </w:t>
      </w:r>
      <w:r w:rsidR="00C15026">
        <w:rPr>
          <w:iCs/>
        </w:rPr>
        <w:t>address the</w:t>
      </w:r>
      <w:r>
        <w:rPr>
          <w:iCs/>
        </w:rPr>
        <w:t>se</w:t>
      </w:r>
      <w:r w:rsidR="00C15026">
        <w:rPr>
          <w:iCs/>
        </w:rPr>
        <w:t xml:space="preserve"> </w:t>
      </w:r>
      <w:r>
        <w:rPr>
          <w:iCs/>
        </w:rPr>
        <w:t>four questions:</w:t>
      </w:r>
      <w:r w:rsidR="00C15026">
        <w:rPr>
          <w:iCs/>
        </w:rPr>
        <w:t xml:space="preserve"> </w:t>
      </w:r>
    </w:p>
    <w:p w14:paraId="1A278A83" w14:textId="5DD92551" w:rsidR="00A65530" w:rsidRPr="00876A34" w:rsidRDefault="00A65530" w:rsidP="00A65530">
      <w:pPr>
        <w:pStyle w:val="ListParagraph"/>
        <w:numPr>
          <w:ilvl w:val="0"/>
          <w:numId w:val="1"/>
        </w:numPr>
        <w:rPr>
          <w:iCs/>
        </w:rPr>
      </w:pPr>
      <w:r w:rsidRPr="00876A34">
        <w:rPr>
          <w:iCs/>
        </w:rPr>
        <w:t xml:space="preserve">What </w:t>
      </w:r>
      <w:r w:rsidRPr="00A65530">
        <w:rPr>
          <w:b/>
          <w:bCs/>
          <w:iCs/>
        </w:rPr>
        <w:t>questions</w:t>
      </w:r>
      <w:r w:rsidRPr="00876A34">
        <w:rPr>
          <w:iCs/>
        </w:rPr>
        <w:t xml:space="preserve"> </w:t>
      </w:r>
      <w:r>
        <w:rPr>
          <w:iCs/>
        </w:rPr>
        <w:t xml:space="preserve">in this theme </w:t>
      </w:r>
      <w:r w:rsidRPr="00876A34">
        <w:rPr>
          <w:iCs/>
        </w:rPr>
        <w:t xml:space="preserve">did </w:t>
      </w:r>
      <w:proofErr w:type="spellStart"/>
      <w:r w:rsidRPr="00876A34">
        <w:rPr>
          <w:iCs/>
        </w:rPr>
        <w:t>ATom</w:t>
      </w:r>
      <w:proofErr w:type="spellEnd"/>
      <w:r w:rsidRPr="00876A34">
        <w:rPr>
          <w:iCs/>
        </w:rPr>
        <w:t xml:space="preserve"> answer and what new questions did </w:t>
      </w:r>
      <w:proofErr w:type="spellStart"/>
      <w:r w:rsidRPr="00876A34">
        <w:rPr>
          <w:iCs/>
        </w:rPr>
        <w:t>ATom</w:t>
      </w:r>
      <w:proofErr w:type="spellEnd"/>
      <w:r w:rsidRPr="00876A34">
        <w:rPr>
          <w:iCs/>
        </w:rPr>
        <w:t xml:space="preserve"> discover for future investigations?</w:t>
      </w:r>
    </w:p>
    <w:p w14:paraId="79F9878C" w14:textId="77777777" w:rsidR="00A65530" w:rsidRPr="00876A34" w:rsidRDefault="00A65530" w:rsidP="00A65530">
      <w:pPr>
        <w:pStyle w:val="ListParagraph"/>
        <w:numPr>
          <w:ilvl w:val="0"/>
          <w:numId w:val="1"/>
        </w:numPr>
        <w:rPr>
          <w:iCs/>
        </w:rPr>
      </w:pPr>
      <w:r w:rsidRPr="00A65530">
        <w:rPr>
          <w:b/>
          <w:bCs/>
          <w:iCs/>
        </w:rPr>
        <w:t xml:space="preserve">What did </w:t>
      </w:r>
      <w:proofErr w:type="spellStart"/>
      <w:r w:rsidRPr="00A65530">
        <w:rPr>
          <w:b/>
          <w:bCs/>
          <w:iCs/>
        </w:rPr>
        <w:t>ATom</w:t>
      </w:r>
      <w:proofErr w:type="spellEnd"/>
      <w:r w:rsidRPr="00A65530">
        <w:rPr>
          <w:b/>
          <w:bCs/>
          <w:iCs/>
        </w:rPr>
        <w:t xml:space="preserve"> do</w:t>
      </w:r>
      <w:r w:rsidRPr="00876A34">
        <w:rPr>
          <w:iCs/>
        </w:rPr>
        <w:t xml:space="preserve"> to address or uncover these questions?  </w:t>
      </w:r>
    </w:p>
    <w:p w14:paraId="74D1FC65" w14:textId="77777777" w:rsidR="00A65530" w:rsidRPr="00876A34" w:rsidRDefault="00A65530" w:rsidP="00A65530">
      <w:pPr>
        <w:pStyle w:val="ListParagraph"/>
        <w:numPr>
          <w:ilvl w:val="0"/>
          <w:numId w:val="1"/>
        </w:numPr>
        <w:rPr>
          <w:iCs/>
        </w:rPr>
      </w:pPr>
      <w:r w:rsidRPr="00876A34">
        <w:rPr>
          <w:iCs/>
        </w:rPr>
        <w:t xml:space="preserve">What were the </w:t>
      </w:r>
      <w:r w:rsidRPr="00A65530">
        <w:rPr>
          <w:b/>
          <w:bCs/>
          <w:iCs/>
        </w:rPr>
        <w:t>major findings/results</w:t>
      </w:r>
      <w:r w:rsidRPr="00876A34">
        <w:rPr>
          <w:iCs/>
        </w:rPr>
        <w:t>?</w:t>
      </w:r>
    </w:p>
    <w:p w14:paraId="36CC9651" w14:textId="4D7B072E" w:rsidR="00A65530" w:rsidRPr="00876A34" w:rsidRDefault="00A65530" w:rsidP="00A65530">
      <w:pPr>
        <w:pStyle w:val="ListParagraph"/>
        <w:numPr>
          <w:ilvl w:val="0"/>
          <w:numId w:val="1"/>
        </w:numPr>
        <w:rPr>
          <w:iCs/>
        </w:rPr>
      </w:pPr>
      <w:r w:rsidRPr="00876A34">
        <w:rPr>
          <w:iCs/>
        </w:rPr>
        <w:t xml:space="preserve">Why are </w:t>
      </w:r>
      <w:r>
        <w:rPr>
          <w:iCs/>
        </w:rPr>
        <w:t xml:space="preserve">these </w:t>
      </w:r>
      <w:proofErr w:type="spellStart"/>
      <w:r w:rsidRPr="00876A34">
        <w:rPr>
          <w:iCs/>
        </w:rPr>
        <w:t>ATom</w:t>
      </w:r>
      <w:proofErr w:type="spellEnd"/>
      <w:r w:rsidRPr="00876A34">
        <w:rPr>
          <w:iCs/>
        </w:rPr>
        <w:t xml:space="preserve"> results </w:t>
      </w:r>
      <w:r w:rsidRPr="00A65530">
        <w:rPr>
          <w:b/>
          <w:bCs/>
          <w:iCs/>
        </w:rPr>
        <w:t>important</w:t>
      </w:r>
      <w:r w:rsidRPr="00876A34">
        <w:rPr>
          <w:iCs/>
        </w:rPr>
        <w:t>?</w:t>
      </w:r>
    </w:p>
    <w:p w14:paraId="08ECFDF2" w14:textId="77777777" w:rsidR="00A65530" w:rsidRDefault="00A65530">
      <w:pPr>
        <w:rPr>
          <w:iCs/>
        </w:rPr>
      </w:pPr>
    </w:p>
    <w:p w14:paraId="4332CDC8" w14:textId="35DA0B37" w:rsidR="00902194" w:rsidRPr="00C15026" w:rsidRDefault="00C15026">
      <w:pPr>
        <w:rPr>
          <w:i/>
        </w:rPr>
      </w:pPr>
      <w:r>
        <w:rPr>
          <w:iCs/>
        </w:rPr>
        <w:t>The</w:t>
      </w:r>
      <w:r w:rsidR="0057512C">
        <w:rPr>
          <w:iCs/>
        </w:rPr>
        <w:t xml:space="preserve"> session is organized by the designated Chair, </w:t>
      </w:r>
      <w:r>
        <w:rPr>
          <w:iCs/>
        </w:rPr>
        <w:t xml:space="preserve">who in most cases will be the </w:t>
      </w:r>
      <w:r w:rsidR="0057512C">
        <w:rPr>
          <w:iCs/>
        </w:rPr>
        <w:t>Keynote Speaker</w:t>
      </w:r>
      <w:r w:rsidR="00D538BF">
        <w:rPr>
          <w:iCs/>
        </w:rPr>
        <w:t>, but may assign to another investigator</w:t>
      </w:r>
      <w:r>
        <w:rPr>
          <w:iCs/>
        </w:rPr>
        <w:t xml:space="preserve">. </w:t>
      </w:r>
      <w:r>
        <w:rPr>
          <w:i/>
        </w:rPr>
        <w:t xml:space="preserve">Sessions consist of shorter </w:t>
      </w:r>
      <w:r w:rsidRPr="00FC3C3D">
        <w:rPr>
          <w:i/>
        </w:rPr>
        <w:t xml:space="preserve">AGU-style contributed talks, </w:t>
      </w:r>
      <w:r>
        <w:rPr>
          <w:i/>
        </w:rPr>
        <w:t xml:space="preserve">preceded or </w:t>
      </w:r>
      <w:r w:rsidRPr="00FC3C3D">
        <w:rPr>
          <w:i/>
        </w:rPr>
        <w:t xml:space="preserve">followed by a longer </w:t>
      </w:r>
      <w:r>
        <w:rPr>
          <w:i/>
        </w:rPr>
        <w:t>invited keynote presentation</w:t>
      </w:r>
      <w:r w:rsidRPr="00FC3C3D">
        <w:rPr>
          <w:i/>
        </w:rPr>
        <w:t xml:space="preserve"> to provide a synthesis/identify gaps/suggest further work, followed by </w:t>
      </w:r>
      <w:r>
        <w:rPr>
          <w:i/>
        </w:rPr>
        <w:t xml:space="preserve">full team </w:t>
      </w:r>
      <w:r w:rsidRPr="00FC3C3D">
        <w:rPr>
          <w:i/>
        </w:rPr>
        <w:t>discussion</w:t>
      </w:r>
      <w:r>
        <w:rPr>
          <w:iCs/>
        </w:rPr>
        <w:t xml:space="preserve">. </w:t>
      </w:r>
      <w:r w:rsidRPr="00574449">
        <w:rPr>
          <w:i/>
          <w:u w:val="single"/>
        </w:rPr>
        <w:t xml:space="preserve">The products of each session are (1) a short summary document and (2) a slide deck for </w:t>
      </w:r>
      <w:proofErr w:type="spellStart"/>
      <w:r w:rsidRPr="00574449">
        <w:rPr>
          <w:i/>
          <w:u w:val="single"/>
        </w:rPr>
        <w:t>ATom</w:t>
      </w:r>
      <w:proofErr w:type="spellEnd"/>
      <w:r w:rsidRPr="00574449">
        <w:rPr>
          <w:i/>
          <w:u w:val="single"/>
        </w:rPr>
        <w:t xml:space="preserve"> science team members to use as they bring </w:t>
      </w:r>
      <w:proofErr w:type="spellStart"/>
      <w:r w:rsidRPr="00574449">
        <w:rPr>
          <w:i/>
          <w:u w:val="single"/>
        </w:rPr>
        <w:t>ATom</w:t>
      </w:r>
      <w:proofErr w:type="spellEnd"/>
      <w:r w:rsidRPr="00574449">
        <w:rPr>
          <w:i/>
          <w:u w:val="single"/>
        </w:rPr>
        <w:t xml:space="preserve"> results out into the world</w:t>
      </w:r>
      <w:r w:rsidRPr="00574449">
        <w:rPr>
          <w:iCs/>
          <w:u w:val="single"/>
        </w:rPr>
        <w:t>.</w:t>
      </w:r>
    </w:p>
    <w:p w14:paraId="0F0D4654" w14:textId="77777777" w:rsidR="006F1F3C" w:rsidRDefault="006F1F3C">
      <w:pPr>
        <w:rPr>
          <w:i/>
        </w:rPr>
      </w:pPr>
    </w:p>
    <w:p w14:paraId="0B4FC1BC" w14:textId="6E140516" w:rsidR="00EC0684" w:rsidRDefault="00C15026">
      <w:r>
        <w:t xml:space="preserve">Session schedule </w:t>
      </w:r>
    </w:p>
    <w:p w14:paraId="0DC80C23" w14:textId="77777777" w:rsidR="00C15026" w:rsidRPr="00C15026" w:rsidRDefault="00C15026"/>
    <w:p w14:paraId="4E864F17" w14:textId="77777777" w:rsidR="00CC33C6" w:rsidRDefault="00CC33C6" w:rsidP="00BB05EE">
      <w:pPr>
        <w:rPr>
          <w:b/>
        </w:rPr>
      </w:pPr>
      <w:r>
        <w:rPr>
          <w:b/>
        </w:rPr>
        <w:t>1300 – 1500</w:t>
      </w:r>
    </w:p>
    <w:p w14:paraId="1194FDED" w14:textId="17ABA739" w:rsidR="00BB05EE" w:rsidRDefault="00C53C88" w:rsidP="00BB05EE">
      <w:pPr>
        <w:rPr>
          <w:b/>
          <w:bCs/>
        </w:rPr>
      </w:pPr>
      <w:r>
        <w:rPr>
          <w:b/>
        </w:rPr>
        <w:t xml:space="preserve">Major Theme </w:t>
      </w:r>
      <w:r w:rsidR="00451A3B">
        <w:rPr>
          <w:b/>
        </w:rPr>
        <w:t xml:space="preserve">1. </w:t>
      </w:r>
      <w:r w:rsidR="00743861">
        <w:rPr>
          <w:b/>
        </w:rPr>
        <w:t xml:space="preserve">Global oxidation and ocean </w:t>
      </w:r>
      <w:proofErr w:type="gramStart"/>
      <w:r w:rsidR="00743861">
        <w:rPr>
          <w:b/>
        </w:rPr>
        <w:t>exchange</w:t>
      </w:r>
      <w:r w:rsidR="00E570AB">
        <w:t xml:space="preserve">  </w:t>
      </w:r>
      <w:r w:rsidR="00BB05EE">
        <w:t>H</w:t>
      </w:r>
      <w:r w:rsidR="00BB05EE" w:rsidRPr="00693071">
        <w:t>ow</w:t>
      </w:r>
      <w:proofErr w:type="gramEnd"/>
      <w:r w:rsidR="00BB05EE" w:rsidRPr="00693071">
        <w:t xml:space="preserve"> do </w:t>
      </w:r>
      <w:proofErr w:type="spellStart"/>
      <w:r w:rsidR="00BB05EE" w:rsidRPr="00693071">
        <w:t>ATom</w:t>
      </w:r>
      <w:proofErr w:type="spellEnd"/>
      <w:r w:rsidR="00BB05EE" w:rsidRPr="00693071">
        <w:t xml:space="preserve"> measurements constrain global oxidation rates?</w:t>
      </w:r>
      <w:r w:rsidR="00BB05EE">
        <w:t xml:space="preserve"> What new insights have we gained? What remains to be investigated (ideas for continued analysis)</w:t>
      </w:r>
      <w:r w:rsidR="003D0184">
        <w:t>?</w:t>
      </w:r>
      <w:r w:rsidR="006F1F3C">
        <w:t xml:space="preserve">  </w:t>
      </w:r>
      <w:r w:rsidR="00D538BF">
        <w:t xml:space="preserve">Chair: </w:t>
      </w:r>
      <w:r w:rsidR="006F1F3C" w:rsidRPr="006F1F3C">
        <w:rPr>
          <w:b/>
          <w:bCs/>
        </w:rPr>
        <w:t>Glenn Wolfe</w:t>
      </w:r>
    </w:p>
    <w:p w14:paraId="32751888" w14:textId="513AF378" w:rsidR="00801D5C" w:rsidRDefault="00801D5C" w:rsidP="00BB05EE">
      <w:pPr>
        <w:rPr>
          <w:b/>
          <w:bCs/>
        </w:rPr>
      </w:pPr>
    </w:p>
    <w:p w14:paraId="5D9B292B" w14:textId="63ECBAB0" w:rsidR="00801D5C" w:rsidRDefault="00801D5C" w:rsidP="00CA71CF">
      <w:pPr>
        <w:ind w:left="720" w:hanging="720"/>
      </w:pPr>
      <w:r w:rsidRPr="00801D5C">
        <w:t>1300</w:t>
      </w:r>
      <w:r w:rsidRPr="00801D5C">
        <w:tab/>
        <w:t>Glenn Wolfe</w:t>
      </w:r>
      <w:r w:rsidR="001C3CAF">
        <w:t xml:space="preserve"> - </w:t>
      </w:r>
      <w:r w:rsidRPr="00801D5C">
        <w:t>Major Theme 1: Opening Thoughts</w:t>
      </w:r>
    </w:p>
    <w:p w14:paraId="3B14FDB3" w14:textId="5C1F0EEF" w:rsidR="00801D5C" w:rsidRDefault="00801D5C" w:rsidP="00CA71CF">
      <w:pPr>
        <w:ind w:left="720" w:hanging="720"/>
      </w:pPr>
      <w:r>
        <w:t>1305</w:t>
      </w:r>
      <w:r>
        <w:tab/>
        <w:t>David Miller, “</w:t>
      </w:r>
      <w:r w:rsidRPr="00801D5C">
        <w:t>Exploring oxidation in the remote free troposphere</w:t>
      </w:r>
      <w:r>
        <w:t>”</w:t>
      </w:r>
    </w:p>
    <w:p w14:paraId="2E8CC336" w14:textId="2AEAD37C" w:rsidR="00801D5C" w:rsidRDefault="00801D5C" w:rsidP="00CA71CF">
      <w:pPr>
        <w:ind w:left="720" w:hanging="720"/>
      </w:pPr>
      <w:r>
        <w:t>1320</w:t>
      </w:r>
      <w:r>
        <w:tab/>
        <w:t xml:space="preserve">Colleen </w:t>
      </w:r>
      <w:proofErr w:type="spellStart"/>
      <w:r>
        <w:t>Baublitz</w:t>
      </w:r>
      <w:proofErr w:type="spellEnd"/>
      <w:r>
        <w:t>, “</w:t>
      </w:r>
      <w:r w:rsidRPr="00801D5C">
        <w:t>Developing observable proxies to infer spatiotemporal variability of the hydroxyl radical</w:t>
      </w:r>
      <w:r>
        <w:t>”</w:t>
      </w:r>
    </w:p>
    <w:p w14:paraId="0DC004E1" w14:textId="773E019A" w:rsidR="00801D5C" w:rsidRDefault="00801D5C" w:rsidP="00CA71CF">
      <w:pPr>
        <w:ind w:left="720" w:hanging="720"/>
      </w:pPr>
      <w:r>
        <w:t>1335</w:t>
      </w:r>
      <w:r>
        <w:tab/>
        <w:t xml:space="preserve">William </w:t>
      </w:r>
      <w:proofErr w:type="spellStart"/>
      <w:r>
        <w:t>Brune</w:t>
      </w:r>
      <w:proofErr w:type="spellEnd"/>
      <w:r>
        <w:t>, “</w:t>
      </w:r>
      <w:r w:rsidRPr="00801D5C">
        <w:t>Missing OH Reactivity in the Marine Boundary Layer</w:t>
      </w:r>
      <w:r>
        <w:t>”</w:t>
      </w:r>
    </w:p>
    <w:p w14:paraId="20D056ED" w14:textId="21EF3B59" w:rsidR="00801D5C" w:rsidRDefault="00801D5C" w:rsidP="00CA71CF">
      <w:pPr>
        <w:ind w:left="720" w:hanging="720"/>
      </w:pPr>
      <w:r>
        <w:t>1350</w:t>
      </w:r>
      <w:r>
        <w:tab/>
      </w:r>
      <w:proofErr w:type="spellStart"/>
      <w:r>
        <w:t>Siyuan</w:t>
      </w:r>
      <w:proofErr w:type="spellEnd"/>
      <w:r>
        <w:t xml:space="preserve"> Wang, “</w:t>
      </w:r>
      <w:r w:rsidRPr="00801D5C">
        <w:t xml:space="preserve">Global budget of acetone examined using CAM-chem and GEOS-chem: importance of air-sea exchange and the implication for </w:t>
      </w:r>
      <w:proofErr w:type="spellStart"/>
      <w:r w:rsidRPr="00801D5C">
        <w:t>HOx</w:t>
      </w:r>
      <w:proofErr w:type="spellEnd"/>
      <w:r w:rsidRPr="00801D5C">
        <w:t xml:space="preserve"> radicals</w:t>
      </w:r>
      <w:r>
        <w:t>”</w:t>
      </w:r>
    </w:p>
    <w:p w14:paraId="71C4888A" w14:textId="6059AB20" w:rsidR="00801D5C" w:rsidRDefault="00801D5C" w:rsidP="00CA71CF">
      <w:pPr>
        <w:ind w:left="720" w:hanging="720"/>
      </w:pPr>
      <w:r>
        <w:t>1405</w:t>
      </w:r>
      <w:r>
        <w:tab/>
        <w:t>Jared Brewer, “</w:t>
      </w:r>
      <w:r w:rsidRPr="00801D5C">
        <w:t>An Oceanic Source of Methyl Ethyl Ketone to the Atmosphere</w:t>
      </w:r>
      <w:r>
        <w:t>”</w:t>
      </w:r>
    </w:p>
    <w:p w14:paraId="6B06C510" w14:textId="3F37A0D1" w:rsidR="00801D5C" w:rsidRPr="00801D5C" w:rsidRDefault="00801D5C" w:rsidP="00CA71CF">
      <w:pPr>
        <w:ind w:left="720" w:hanging="720"/>
        <w:rPr>
          <w:rFonts w:ascii="Calibri" w:eastAsia="Times New Roman" w:hAnsi="Calibri" w:cs="Calibri"/>
          <w:color w:val="000000"/>
        </w:rPr>
      </w:pPr>
      <w:r w:rsidRPr="00801D5C">
        <w:t>1420</w:t>
      </w:r>
      <w:r w:rsidRPr="00801D5C">
        <w:tab/>
        <w:t>Andrew Rollins, “</w:t>
      </w:r>
      <w:r w:rsidRPr="00801D5C">
        <w:rPr>
          <w:rFonts w:ascii="Calibri" w:eastAsia="Times New Roman" w:hAnsi="Calibri" w:cs="Calibri"/>
          <w:color w:val="000000"/>
        </w:rPr>
        <w:t>SO2 measurement and model comparisons from ATom-4”</w:t>
      </w:r>
    </w:p>
    <w:p w14:paraId="54214B9D" w14:textId="2D9B3B3C" w:rsidR="00801D5C" w:rsidRDefault="00801D5C" w:rsidP="00CA71CF">
      <w:pPr>
        <w:ind w:left="720" w:hanging="720"/>
        <w:rPr>
          <w:rFonts w:ascii="Calibri" w:eastAsia="Times New Roman" w:hAnsi="Calibri" w:cs="Calibri"/>
          <w:color w:val="000000"/>
        </w:rPr>
      </w:pPr>
      <w:r w:rsidRPr="00DB7867">
        <w:rPr>
          <w:rFonts w:ascii="Calibri" w:eastAsia="Times New Roman" w:hAnsi="Calibri" w:cs="Calibri"/>
          <w:color w:val="000000"/>
        </w:rPr>
        <w:t>1435</w:t>
      </w:r>
      <w:r w:rsidR="00DB7867">
        <w:rPr>
          <w:rFonts w:ascii="Calibri" w:eastAsia="Times New Roman" w:hAnsi="Calibri" w:cs="Calibri"/>
          <w:color w:val="000000"/>
        </w:rPr>
        <w:tab/>
      </w:r>
      <w:r w:rsidR="00CA71CF">
        <w:rPr>
          <w:rFonts w:ascii="Calibri" w:eastAsia="Times New Roman" w:hAnsi="Calibri" w:cs="Calibri"/>
          <w:color w:val="000000"/>
        </w:rPr>
        <w:t xml:space="preserve">Patrick </w:t>
      </w:r>
      <w:proofErr w:type="spellStart"/>
      <w:r w:rsidR="00CA71CF">
        <w:rPr>
          <w:rFonts w:ascii="Calibri" w:eastAsia="Times New Roman" w:hAnsi="Calibri" w:cs="Calibri"/>
          <w:color w:val="000000"/>
        </w:rPr>
        <w:t>Veres</w:t>
      </w:r>
      <w:proofErr w:type="spellEnd"/>
      <w:r w:rsidR="00CA71CF">
        <w:rPr>
          <w:rFonts w:ascii="Calibri" w:eastAsia="Times New Roman" w:hAnsi="Calibri" w:cs="Calibri"/>
          <w:color w:val="000000"/>
        </w:rPr>
        <w:t>, “</w:t>
      </w:r>
      <w:r w:rsidR="00CA71CF" w:rsidRPr="00CA71CF">
        <w:rPr>
          <w:rFonts w:ascii="Calibri" w:eastAsia="Times New Roman" w:hAnsi="Calibri" w:cs="Calibri"/>
          <w:color w:val="000000"/>
        </w:rPr>
        <w:t>In-situ observations reveal the importance of dimethyl sulfide autoxidation in the marine atmosphere</w:t>
      </w:r>
      <w:r w:rsidR="00CA71CF">
        <w:rPr>
          <w:rFonts w:ascii="Calibri" w:eastAsia="Times New Roman" w:hAnsi="Calibri" w:cs="Calibri"/>
          <w:color w:val="000000"/>
        </w:rPr>
        <w:t>”</w:t>
      </w:r>
    </w:p>
    <w:p w14:paraId="373C45E3" w14:textId="05DCD13F" w:rsidR="00CA71CF" w:rsidRPr="00DB7867" w:rsidRDefault="00CA71CF" w:rsidP="00CA71CF">
      <w:pPr>
        <w:ind w:left="720" w:hanging="720"/>
        <w:rPr>
          <w:rFonts w:ascii="Calibri" w:eastAsia="Times New Roman" w:hAnsi="Calibri" w:cs="Calibri"/>
          <w:color w:val="000000"/>
        </w:rPr>
      </w:pPr>
      <w:r>
        <w:rPr>
          <w:rFonts w:ascii="Calibri" w:eastAsia="Times New Roman" w:hAnsi="Calibri" w:cs="Calibri"/>
          <w:color w:val="000000"/>
        </w:rPr>
        <w:t>1450</w:t>
      </w:r>
      <w:r>
        <w:rPr>
          <w:rFonts w:ascii="Calibri" w:eastAsia="Times New Roman" w:hAnsi="Calibri" w:cs="Calibri"/>
          <w:color w:val="000000"/>
        </w:rPr>
        <w:tab/>
        <w:t>Discussion</w:t>
      </w:r>
    </w:p>
    <w:p w14:paraId="1BDE1509" w14:textId="77777777" w:rsidR="00E570AB" w:rsidRDefault="00E570AB"/>
    <w:p w14:paraId="31D9CCFE" w14:textId="77777777" w:rsidR="00CC33C6" w:rsidRDefault="00CC33C6">
      <w:pPr>
        <w:rPr>
          <w:b/>
          <w:bCs/>
        </w:rPr>
      </w:pPr>
      <w:r>
        <w:rPr>
          <w:b/>
          <w:bCs/>
        </w:rPr>
        <w:t>1500 – 1530 Coffee Break</w:t>
      </w:r>
    </w:p>
    <w:p w14:paraId="0B99F422" w14:textId="77777777" w:rsidR="00CC33C6" w:rsidRDefault="00CC33C6">
      <w:pPr>
        <w:rPr>
          <w:b/>
          <w:bCs/>
        </w:rPr>
      </w:pPr>
    </w:p>
    <w:p w14:paraId="0E47F4D7" w14:textId="09F727CB" w:rsidR="001D73DF" w:rsidRDefault="00801D5C" w:rsidP="001D73DF">
      <w:pPr>
        <w:rPr>
          <w:b/>
        </w:rPr>
      </w:pPr>
      <w:r>
        <w:rPr>
          <w:b/>
        </w:rPr>
        <w:t>15</w:t>
      </w:r>
      <w:r w:rsidR="001D73DF">
        <w:rPr>
          <w:b/>
        </w:rPr>
        <w:t>30 – 1</w:t>
      </w:r>
      <w:r>
        <w:rPr>
          <w:b/>
        </w:rPr>
        <w:t>7</w:t>
      </w:r>
      <w:r w:rsidR="00CA71CF">
        <w:rPr>
          <w:b/>
        </w:rPr>
        <w:t>3</w:t>
      </w:r>
      <w:r w:rsidR="001D73DF">
        <w:rPr>
          <w:b/>
        </w:rPr>
        <w:t xml:space="preserve">0 </w:t>
      </w:r>
    </w:p>
    <w:p w14:paraId="798899EB" w14:textId="6CEFA99D" w:rsidR="001D73DF" w:rsidRDefault="001D73DF" w:rsidP="001D73DF">
      <w:pPr>
        <w:rPr>
          <w:b/>
          <w:bCs/>
        </w:rPr>
      </w:pPr>
      <w:r>
        <w:rPr>
          <w:b/>
        </w:rPr>
        <w:t xml:space="preserve">Major theme 2. </w:t>
      </w:r>
      <w:r w:rsidRPr="00FC3C3D">
        <w:rPr>
          <w:b/>
        </w:rPr>
        <w:t xml:space="preserve">NOx </w:t>
      </w:r>
      <w:r>
        <w:rPr>
          <w:b/>
        </w:rPr>
        <w:t xml:space="preserve">and related "radical reservoir" species, </w:t>
      </w:r>
      <w:r w:rsidRPr="00FC3C3D">
        <w:rPr>
          <w:b/>
        </w:rPr>
        <w:t>sources and sinks</w:t>
      </w:r>
      <w:r>
        <w:t xml:space="preserve">: Are </w:t>
      </w:r>
      <w:proofErr w:type="spellStart"/>
      <w:r>
        <w:t>ATom</w:t>
      </w:r>
      <w:proofErr w:type="spellEnd"/>
      <w:r>
        <w:t xml:space="preserve"> measurements consistent with each other, and with models?  Do </w:t>
      </w:r>
      <w:proofErr w:type="spellStart"/>
      <w:r>
        <w:t>ATom</w:t>
      </w:r>
      <w:proofErr w:type="spellEnd"/>
      <w:r>
        <w:t xml:space="preserve"> measurements of NOx constrain the radical chemistry, the reservoir sources and sinks?  If not, what would be required to bridge those gaps? Chair</w:t>
      </w:r>
      <w:r w:rsidR="00801D5C">
        <w:t>s</w:t>
      </w:r>
      <w:r>
        <w:t xml:space="preserve">: </w:t>
      </w:r>
      <w:r>
        <w:rPr>
          <w:b/>
          <w:bCs/>
        </w:rPr>
        <w:t xml:space="preserve">Paul </w:t>
      </w:r>
      <w:proofErr w:type="spellStart"/>
      <w:r>
        <w:rPr>
          <w:b/>
          <w:bCs/>
        </w:rPr>
        <w:t>Wennberg</w:t>
      </w:r>
      <w:proofErr w:type="spellEnd"/>
      <w:r w:rsidR="00801D5C">
        <w:rPr>
          <w:b/>
          <w:bCs/>
        </w:rPr>
        <w:t xml:space="preserve">, Jeff </w:t>
      </w:r>
      <w:proofErr w:type="spellStart"/>
      <w:r w:rsidR="00801D5C">
        <w:rPr>
          <w:b/>
          <w:bCs/>
        </w:rPr>
        <w:t>Peischl</w:t>
      </w:r>
      <w:proofErr w:type="spellEnd"/>
    </w:p>
    <w:p w14:paraId="414AEEA3" w14:textId="72B1ADC4" w:rsidR="00801D5C" w:rsidRDefault="00801D5C" w:rsidP="001D73DF">
      <w:pPr>
        <w:rPr>
          <w:b/>
          <w:bCs/>
        </w:rPr>
      </w:pPr>
    </w:p>
    <w:p w14:paraId="18D0174D" w14:textId="2807B3F1" w:rsidR="001C3CAF" w:rsidRDefault="001C3CAF" w:rsidP="00CA71CF">
      <w:pPr>
        <w:ind w:left="720" w:hanging="720"/>
      </w:pPr>
      <w:r>
        <w:t>1530</w:t>
      </w:r>
      <w:r>
        <w:tab/>
        <w:t xml:space="preserve">Paul </w:t>
      </w:r>
      <w:proofErr w:type="spellStart"/>
      <w:r>
        <w:t>Wennberg</w:t>
      </w:r>
      <w:proofErr w:type="spellEnd"/>
      <w:r>
        <w:t xml:space="preserve"> and Jeff </w:t>
      </w:r>
      <w:proofErr w:type="spellStart"/>
      <w:r>
        <w:t>Peischl</w:t>
      </w:r>
      <w:proofErr w:type="spellEnd"/>
      <w:r>
        <w:t xml:space="preserve"> – Opening remarks</w:t>
      </w:r>
    </w:p>
    <w:p w14:paraId="4AA68B80" w14:textId="7C2E5717" w:rsidR="00801D5C" w:rsidRPr="00801D5C" w:rsidRDefault="00801D5C" w:rsidP="00CA71CF">
      <w:pPr>
        <w:ind w:left="720" w:hanging="720"/>
        <w:rPr>
          <w:rFonts w:ascii="Calibri" w:eastAsia="Times New Roman" w:hAnsi="Calibri" w:cs="Calibri"/>
          <w:color w:val="000000"/>
          <w:sz w:val="22"/>
          <w:szCs w:val="22"/>
        </w:rPr>
      </w:pPr>
      <w:r w:rsidRPr="00801D5C">
        <w:lastRenderedPageBreak/>
        <w:t>15</w:t>
      </w:r>
      <w:r w:rsidR="001C3CAF">
        <w:t>45</w:t>
      </w:r>
      <w:r w:rsidRPr="00801D5C">
        <w:tab/>
      </w:r>
      <w:r>
        <w:t>Emily Fischer, “</w:t>
      </w:r>
      <w:r w:rsidRPr="001C3CAF">
        <w:rPr>
          <w:rFonts w:ascii="Calibri" w:eastAsia="Times New Roman" w:hAnsi="Calibri" w:cs="Calibri"/>
          <w:color w:val="000000"/>
        </w:rPr>
        <w:t>Evaluation of the new Cross-track Infrared Sounder (</w:t>
      </w:r>
      <w:proofErr w:type="spellStart"/>
      <w:r w:rsidRPr="001C3CAF">
        <w:rPr>
          <w:rFonts w:ascii="Calibri" w:eastAsia="Times New Roman" w:hAnsi="Calibri" w:cs="Calibri"/>
          <w:color w:val="000000"/>
        </w:rPr>
        <w:t>CrIS</w:t>
      </w:r>
      <w:proofErr w:type="spellEnd"/>
      <w:r w:rsidRPr="001C3CAF">
        <w:rPr>
          <w:rFonts w:ascii="Calibri" w:eastAsia="Times New Roman" w:hAnsi="Calibri" w:cs="Calibri"/>
          <w:color w:val="000000"/>
        </w:rPr>
        <w:t xml:space="preserve">) peroxyacetyl nitrate (PAN) product with </w:t>
      </w:r>
      <w:proofErr w:type="spellStart"/>
      <w:r w:rsidRPr="001C3CAF">
        <w:rPr>
          <w:rFonts w:ascii="Calibri" w:eastAsia="Times New Roman" w:hAnsi="Calibri" w:cs="Calibri"/>
          <w:color w:val="000000"/>
        </w:rPr>
        <w:t>ATom</w:t>
      </w:r>
      <w:proofErr w:type="spellEnd"/>
      <w:r w:rsidRPr="001C3CAF">
        <w:rPr>
          <w:rFonts w:ascii="Calibri" w:eastAsia="Times New Roman" w:hAnsi="Calibri" w:cs="Calibri"/>
          <w:color w:val="000000"/>
        </w:rPr>
        <w:t xml:space="preserve"> Data”</w:t>
      </w:r>
    </w:p>
    <w:p w14:paraId="25642E24" w14:textId="12A62B93" w:rsidR="00801D5C" w:rsidRDefault="00801D5C" w:rsidP="00CA71CF">
      <w:pPr>
        <w:ind w:left="720" w:hanging="720"/>
      </w:pPr>
      <w:r>
        <w:t>1</w:t>
      </w:r>
      <w:r w:rsidR="001C3CAF">
        <w:t>600</w:t>
      </w:r>
      <w:r>
        <w:tab/>
        <w:t>Julie Nicely, “</w:t>
      </w:r>
      <w:r w:rsidRPr="00801D5C">
        <w:t>A Box Model Investigation of the Tropospheric NOx Budget</w:t>
      </w:r>
      <w:r>
        <w:t>”</w:t>
      </w:r>
    </w:p>
    <w:p w14:paraId="331CA721" w14:textId="5AB79A10" w:rsidR="00801D5C" w:rsidRDefault="00801D5C" w:rsidP="00CA71CF">
      <w:pPr>
        <w:ind w:left="720" w:hanging="720"/>
      </w:pPr>
      <w:r>
        <w:t>16</w:t>
      </w:r>
      <w:r w:rsidR="001C3CAF">
        <w:t>15</w:t>
      </w:r>
      <w:r>
        <w:tab/>
      </w:r>
      <w:r w:rsidR="004C19B0">
        <w:t>Chelsea Thompson</w:t>
      </w:r>
      <w:r>
        <w:t>, “</w:t>
      </w:r>
      <w:r w:rsidRPr="00801D5C">
        <w:t>Oxidized Reactive Nitrogen Species During ATom-1 through-4</w:t>
      </w:r>
      <w:r>
        <w:t>”</w:t>
      </w:r>
    </w:p>
    <w:p w14:paraId="25E1A0A2" w14:textId="084A0A69" w:rsidR="00801D5C" w:rsidRDefault="00801D5C" w:rsidP="00CA71CF">
      <w:pPr>
        <w:ind w:left="720" w:hanging="720"/>
      </w:pPr>
      <w:r>
        <w:t>16</w:t>
      </w:r>
      <w:r w:rsidR="001C3CAF">
        <w:t>30</w:t>
      </w:r>
      <w:r>
        <w:tab/>
        <w:t>Lee Murray, “</w:t>
      </w:r>
      <w:r w:rsidRPr="00801D5C">
        <w:t xml:space="preserve">Evaluation of the reactive nitrogen budget in the Chemistry-Climate Modeling Initiative (CCMI) ensemble versus </w:t>
      </w:r>
      <w:proofErr w:type="spellStart"/>
      <w:r w:rsidRPr="00801D5C">
        <w:t>ATom</w:t>
      </w:r>
      <w:proofErr w:type="spellEnd"/>
      <w:r w:rsidRPr="00801D5C">
        <w:t xml:space="preserve"> observations</w:t>
      </w:r>
      <w:r>
        <w:t>”</w:t>
      </w:r>
    </w:p>
    <w:p w14:paraId="4B87BF38" w14:textId="6D4A8D4F" w:rsidR="00801D5C" w:rsidRDefault="00801D5C" w:rsidP="00CA71CF">
      <w:pPr>
        <w:ind w:left="720" w:hanging="720"/>
      </w:pPr>
      <w:r>
        <w:t>16</w:t>
      </w:r>
      <w:r w:rsidR="001C3CAF">
        <w:t>45</w:t>
      </w:r>
      <w:r>
        <w:tab/>
        <w:t>Theodore Koenig, “</w:t>
      </w:r>
      <w:r w:rsidRPr="00801D5C">
        <w:t>First Quantitative Detection of Iodine in the Stratosphere</w:t>
      </w:r>
      <w:r>
        <w:t>”</w:t>
      </w:r>
    </w:p>
    <w:p w14:paraId="4898AC13" w14:textId="6342B8A2" w:rsidR="00CA71CF" w:rsidRDefault="00801D5C" w:rsidP="00CA71CF">
      <w:pPr>
        <w:ind w:left="720" w:hanging="720"/>
      </w:pPr>
      <w:r>
        <w:t>1</w:t>
      </w:r>
      <w:r w:rsidR="001C3CAF">
        <w:t>700</w:t>
      </w:r>
      <w:r>
        <w:tab/>
        <w:t>Andy Neuman, “</w:t>
      </w:r>
      <w:r w:rsidRPr="00801D5C">
        <w:t xml:space="preserve">Reactive Halogens measured during </w:t>
      </w:r>
      <w:proofErr w:type="spellStart"/>
      <w:r w:rsidRPr="00801D5C">
        <w:t>ATom</w:t>
      </w:r>
      <w:proofErr w:type="spellEnd"/>
      <w:r>
        <w:t>”</w:t>
      </w:r>
    </w:p>
    <w:p w14:paraId="04B5A758" w14:textId="5B76EB51" w:rsidR="00801D5C" w:rsidRPr="00801D5C" w:rsidRDefault="00CA71CF" w:rsidP="00CA71CF">
      <w:pPr>
        <w:ind w:left="720" w:hanging="720"/>
      </w:pPr>
      <w:r>
        <w:t>17</w:t>
      </w:r>
      <w:r w:rsidR="001C3CAF">
        <w:t>15</w:t>
      </w:r>
      <w:r>
        <w:tab/>
        <w:t>Discussion</w:t>
      </w:r>
      <w:r w:rsidR="00801D5C">
        <w:t xml:space="preserve"> </w:t>
      </w:r>
    </w:p>
    <w:p w14:paraId="66E67CE2" w14:textId="77777777" w:rsidR="00CC33C6" w:rsidRPr="00CC33C6" w:rsidRDefault="00CC33C6"/>
    <w:p w14:paraId="3351D181" w14:textId="77777777" w:rsidR="00C53C88" w:rsidRDefault="00C53C88" w:rsidP="00A84A4C">
      <w:pPr>
        <w:rPr>
          <w:b/>
        </w:rPr>
      </w:pPr>
      <w:r>
        <w:rPr>
          <w:b/>
        </w:rPr>
        <w:t>Day 2</w:t>
      </w:r>
    </w:p>
    <w:p w14:paraId="7B0EA52E" w14:textId="77777777" w:rsidR="00451A3B" w:rsidRDefault="00451A3B" w:rsidP="00A84A4C"/>
    <w:p w14:paraId="7BE3D6BC" w14:textId="17747879" w:rsidR="00C53C88" w:rsidRDefault="001D73DF" w:rsidP="00A84A4C">
      <w:pPr>
        <w:rPr>
          <w:b/>
          <w:bCs/>
        </w:rPr>
      </w:pPr>
      <w:r>
        <w:rPr>
          <w:b/>
          <w:bCs/>
        </w:rPr>
        <w:t>08</w:t>
      </w:r>
      <w:r w:rsidR="00C53C88">
        <w:rPr>
          <w:b/>
          <w:bCs/>
        </w:rPr>
        <w:t>30 – 1</w:t>
      </w:r>
      <w:r>
        <w:rPr>
          <w:b/>
          <w:bCs/>
        </w:rPr>
        <w:t>0</w:t>
      </w:r>
      <w:r w:rsidR="00C53C88">
        <w:rPr>
          <w:b/>
          <w:bCs/>
        </w:rPr>
        <w:t>30</w:t>
      </w:r>
    </w:p>
    <w:p w14:paraId="6EB1E268" w14:textId="7F98EE3F" w:rsidR="006F1F3C" w:rsidRDefault="00C53C88" w:rsidP="00A84A4C">
      <w:pPr>
        <w:rPr>
          <w:b/>
          <w:bCs/>
        </w:rPr>
      </w:pPr>
      <w:r>
        <w:rPr>
          <w:b/>
          <w:bCs/>
        </w:rPr>
        <w:t xml:space="preserve">Major Theme </w:t>
      </w:r>
      <w:r w:rsidR="00451A3B">
        <w:rPr>
          <w:b/>
          <w:bCs/>
        </w:rPr>
        <w:t xml:space="preserve">3. </w:t>
      </w:r>
      <w:r w:rsidR="00451A3B" w:rsidRPr="00451A3B">
        <w:rPr>
          <w:b/>
          <w:bCs/>
        </w:rPr>
        <w:t xml:space="preserve">Global distributions of </w:t>
      </w:r>
      <w:r w:rsidR="001B7EDB">
        <w:rPr>
          <w:b/>
          <w:bCs/>
        </w:rPr>
        <w:t xml:space="preserve">hydrocarbons, </w:t>
      </w:r>
      <w:r w:rsidR="00D538BF">
        <w:rPr>
          <w:b/>
          <w:bCs/>
        </w:rPr>
        <w:t xml:space="preserve">the well-mixed </w:t>
      </w:r>
      <w:r w:rsidR="00451A3B" w:rsidRPr="00451A3B">
        <w:rPr>
          <w:b/>
          <w:bCs/>
        </w:rPr>
        <w:t>trace gases</w:t>
      </w:r>
      <w:r w:rsidR="00D538BF">
        <w:rPr>
          <w:b/>
          <w:bCs/>
        </w:rPr>
        <w:t>, and the tracers of pollution</w:t>
      </w:r>
      <w:r w:rsidR="00451A3B" w:rsidRPr="00451A3B">
        <w:rPr>
          <w:b/>
          <w:bCs/>
        </w:rPr>
        <w:t>:</w:t>
      </w:r>
      <w:r w:rsidR="00451A3B">
        <w:rPr>
          <w:b/>
          <w:bCs/>
        </w:rPr>
        <w:t xml:space="preserve"> </w:t>
      </w:r>
      <w:r w:rsidR="00451A3B">
        <w:t>What did we learn about emissions from major source regions, their effects on the chemistry of the remote atmosphere, the transport processes that control dispersion to the far ends of the atmosphere</w:t>
      </w:r>
      <w:r w:rsidR="00CC33C6">
        <w:t>, and global biogeochemical cycles</w:t>
      </w:r>
      <w:r w:rsidR="00451A3B">
        <w:t xml:space="preserve">? </w:t>
      </w:r>
      <w:r w:rsidR="00CC33C6">
        <w:t xml:space="preserve"> </w:t>
      </w:r>
      <w:r w:rsidR="00D538BF">
        <w:t xml:space="preserve">Chair: </w:t>
      </w:r>
      <w:r w:rsidR="006F1F3C">
        <w:rPr>
          <w:b/>
          <w:bCs/>
        </w:rPr>
        <w:t>Kathryn McKain</w:t>
      </w:r>
    </w:p>
    <w:p w14:paraId="28F8DD46" w14:textId="6E4D9FF7" w:rsidR="00801D5C" w:rsidRDefault="00801D5C" w:rsidP="00A84A4C">
      <w:pPr>
        <w:rPr>
          <w:b/>
          <w:bCs/>
        </w:rPr>
      </w:pPr>
    </w:p>
    <w:p w14:paraId="32FEC942" w14:textId="2641A591" w:rsidR="00801D5C" w:rsidRDefault="00801D5C" w:rsidP="00801D5C">
      <w:pPr>
        <w:ind w:left="720" w:hanging="720"/>
      </w:pPr>
      <w:r w:rsidRPr="00801D5C">
        <w:t>0830</w:t>
      </w:r>
      <w:r>
        <w:tab/>
        <w:t xml:space="preserve">Eric </w:t>
      </w:r>
      <w:proofErr w:type="spellStart"/>
      <w:r>
        <w:t>Apel</w:t>
      </w:r>
      <w:proofErr w:type="spellEnd"/>
      <w:r>
        <w:t>, “</w:t>
      </w:r>
      <w:r w:rsidRPr="00801D5C">
        <w:t>Remote global distributions of anthropogenic and biogenic volatile organic compounds</w:t>
      </w:r>
      <w:r>
        <w:t>”</w:t>
      </w:r>
    </w:p>
    <w:p w14:paraId="3F79624D" w14:textId="37C8D476" w:rsidR="00801D5C" w:rsidRDefault="00801D5C" w:rsidP="00801D5C">
      <w:pPr>
        <w:ind w:left="720" w:hanging="720"/>
      </w:pPr>
      <w:r>
        <w:t>0845</w:t>
      </w:r>
      <w:r>
        <w:tab/>
        <w:t>Xin Chen, “</w:t>
      </w:r>
      <w:r w:rsidRPr="00801D5C">
        <w:t>HCOOH in the Remote Atmosphere during ATom-3 and 4</w:t>
      </w:r>
      <w:r>
        <w:t>”</w:t>
      </w:r>
    </w:p>
    <w:p w14:paraId="2E8B73FB" w14:textId="503C8540" w:rsidR="00801D5C" w:rsidRDefault="00801D5C" w:rsidP="00801D5C">
      <w:pPr>
        <w:ind w:left="720" w:hanging="720"/>
      </w:pPr>
      <w:r>
        <w:t>0900</w:t>
      </w:r>
      <w:r>
        <w:tab/>
        <w:t>Ilann Bourgeois, “</w:t>
      </w:r>
      <w:r w:rsidRPr="00801D5C">
        <w:t>Global impacts of biomass burning on ozone in the remote troposphere</w:t>
      </w:r>
      <w:r>
        <w:t>”</w:t>
      </w:r>
    </w:p>
    <w:p w14:paraId="3CD0BAD2" w14:textId="3A0EA979" w:rsidR="00801D5C" w:rsidRDefault="00801D5C" w:rsidP="00801D5C">
      <w:pPr>
        <w:ind w:left="720" w:hanging="720"/>
      </w:pPr>
      <w:r>
        <w:t>0915</w:t>
      </w:r>
      <w:r>
        <w:tab/>
        <w:t>Lei Hu, “</w:t>
      </w:r>
      <w:r w:rsidRPr="00801D5C">
        <w:t xml:space="preserve">Investigating CFC-11 emissions and their changes using </w:t>
      </w:r>
      <w:proofErr w:type="spellStart"/>
      <w:r w:rsidRPr="00801D5C">
        <w:t>ATom</w:t>
      </w:r>
      <w:proofErr w:type="spellEnd"/>
      <w:r w:rsidRPr="00801D5C">
        <w:t xml:space="preserve"> and HIPPO global atmosphere sampling surveys</w:t>
      </w:r>
      <w:r>
        <w:t>”</w:t>
      </w:r>
    </w:p>
    <w:p w14:paraId="5F886CDC" w14:textId="67B8070E" w:rsidR="00801D5C" w:rsidRDefault="00801D5C" w:rsidP="00801D5C">
      <w:pPr>
        <w:ind w:left="720" w:hanging="720"/>
      </w:pPr>
      <w:r>
        <w:t>0930</w:t>
      </w:r>
      <w:r>
        <w:tab/>
        <w:t xml:space="preserve">Roisin </w:t>
      </w:r>
      <w:proofErr w:type="spellStart"/>
      <w:r>
        <w:t>Commane</w:t>
      </w:r>
      <w:proofErr w:type="spellEnd"/>
      <w:r>
        <w:t>, “</w:t>
      </w:r>
      <w:r w:rsidRPr="00801D5C">
        <w:t>What is the impact of sub-Saharan African biomass burning and anthropogenic emissions on the Atlantic remote troposphere?</w:t>
      </w:r>
      <w:r>
        <w:t>”</w:t>
      </w:r>
    </w:p>
    <w:p w14:paraId="19F38891" w14:textId="017786DB" w:rsidR="00801D5C" w:rsidRDefault="00801D5C" w:rsidP="00801D5C">
      <w:pPr>
        <w:ind w:left="720" w:hanging="720"/>
      </w:pPr>
      <w:r>
        <w:t>0945</w:t>
      </w:r>
      <w:r>
        <w:tab/>
        <w:t>Britt Stephens, “</w:t>
      </w:r>
      <w:r w:rsidRPr="00801D5C">
        <w:t>O2:CO2 ratios of the African tropical Atlantic Plume</w:t>
      </w:r>
      <w:r>
        <w:t>”</w:t>
      </w:r>
    </w:p>
    <w:p w14:paraId="617D25B2" w14:textId="06099E06" w:rsidR="00801D5C" w:rsidRDefault="00801D5C" w:rsidP="00801D5C">
      <w:pPr>
        <w:ind w:left="720" w:hanging="720"/>
      </w:pPr>
      <w:r>
        <w:t>1000</w:t>
      </w:r>
      <w:r>
        <w:tab/>
        <w:t>Eric Morgan, “</w:t>
      </w:r>
      <w:r w:rsidRPr="00801D5C">
        <w:t xml:space="preserve">Vertical and Interhemispheric Gradients of the </w:t>
      </w:r>
      <w:proofErr w:type="spellStart"/>
      <w:r w:rsidRPr="00801D5C">
        <w:t>Ar</w:t>
      </w:r>
      <w:proofErr w:type="spellEnd"/>
      <w:r w:rsidRPr="00801D5C">
        <w:t>/N2 Ratio in the Troposphere on ATom1-4</w:t>
      </w:r>
      <w:r>
        <w:t>”</w:t>
      </w:r>
    </w:p>
    <w:p w14:paraId="39FFF611" w14:textId="405852FD" w:rsidR="00801D5C" w:rsidRPr="00801D5C" w:rsidRDefault="00801D5C" w:rsidP="00801D5C">
      <w:pPr>
        <w:ind w:left="720" w:hanging="720"/>
        <w:rPr>
          <w:rFonts w:ascii="Calibri" w:eastAsia="Times New Roman" w:hAnsi="Calibri" w:cs="Calibri"/>
          <w:color w:val="000000"/>
          <w:sz w:val="22"/>
          <w:szCs w:val="22"/>
        </w:rPr>
      </w:pPr>
      <w:r>
        <w:t>1015</w:t>
      </w:r>
      <w:r>
        <w:tab/>
        <w:t xml:space="preserve">Kathryn McKain, </w:t>
      </w:r>
      <w:r w:rsidRPr="001C3CAF">
        <w:t>“</w:t>
      </w:r>
      <w:r w:rsidRPr="001C3CAF">
        <w:rPr>
          <w:rFonts w:ascii="Calibri" w:eastAsia="Times New Roman" w:hAnsi="Calibri" w:cs="Calibri"/>
          <w:color w:val="000000"/>
        </w:rPr>
        <w:t>Upstream surface influences on atmospheric CO2 distributions over the Southern Ocean”</w:t>
      </w:r>
    </w:p>
    <w:p w14:paraId="39479037" w14:textId="4D2C2773" w:rsidR="00C53C88" w:rsidRDefault="00C53C88" w:rsidP="00A84A4C">
      <w:pPr>
        <w:rPr>
          <w:b/>
          <w:bCs/>
        </w:rPr>
      </w:pPr>
    </w:p>
    <w:p w14:paraId="3487BBE7" w14:textId="77777777" w:rsidR="001D73DF" w:rsidRPr="00C53C88" w:rsidRDefault="001D73DF" w:rsidP="001D73DF">
      <w:r>
        <w:rPr>
          <w:b/>
          <w:bCs/>
        </w:rPr>
        <w:t xml:space="preserve">1030 – </w:t>
      </w:r>
      <w:proofErr w:type="gramStart"/>
      <w:r>
        <w:rPr>
          <w:b/>
          <w:bCs/>
        </w:rPr>
        <w:t>1100  Coffee</w:t>
      </w:r>
      <w:proofErr w:type="gramEnd"/>
      <w:r>
        <w:rPr>
          <w:b/>
          <w:bCs/>
        </w:rPr>
        <w:t xml:space="preserve"> Break</w:t>
      </w:r>
    </w:p>
    <w:p w14:paraId="31F2392A" w14:textId="60C408AF" w:rsidR="001D73DF" w:rsidRDefault="001D73DF" w:rsidP="00A84A4C">
      <w:pPr>
        <w:rPr>
          <w:b/>
          <w:bCs/>
        </w:rPr>
      </w:pPr>
    </w:p>
    <w:p w14:paraId="734E8805" w14:textId="096065FB" w:rsidR="00CA71CF" w:rsidRPr="00C53C88" w:rsidRDefault="00CA71CF" w:rsidP="00CA71CF">
      <w:pPr>
        <w:rPr>
          <w:b/>
          <w:bCs/>
        </w:rPr>
      </w:pPr>
      <w:r w:rsidRPr="00C53C88">
        <w:rPr>
          <w:b/>
          <w:bCs/>
        </w:rPr>
        <w:t>1</w:t>
      </w:r>
      <w:r>
        <w:rPr>
          <w:b/>
          <w:bCs/>
        </w:rPr>
        <w:t>1</w:t>
      </w:r>
      <w:r w:rsidRPr="00C53C88">
        <w:rPr>
          <w:b/>
          <w:bCs/>
        </w:rPr>
        <w:t>00 – 1</w:t>
      </w:r>
      <w:r>
        <w:rPr>
          <w:b/>
          <w:bCs/>
        </w:rPr>
        <w:t>2</w:t>
      </w:r>
      <w:r w:rsidRPr="00C53C88">
        <w:rPr>
          <w:b/>
          <w:bCs/>
        </w:rPr>
        <w:t>30</w:t>
      </w:r>
    </w:p>
    <w:p w14:paraId="26C51224" w14:textId="77777777" w:rsidR="00CA71CF" w:rsidRDefault="00CA71CF" w:rsidP="00CA71CF">
      <w:pPr>
        <w:rPr>
          <w:b/>
          <w:bCs/>
        </w:rPr>
      </w:pPr>
      <w:r>
        <w:rPr>
          <w:b/>
        </w:rPr>
        <w:t xml:space="preserve">Major theme 4. </w:t>
      </w:r>
      <w:r w:rsidRPr="00FC3C3D">
        <w:rPr>
          <w:b/>
        </w:rPr>
        <w:t xml:space="preserve">Aerosol </w:t>
      </w:r>
      <w:r>
        <w:rPr>
          <w:b/>
        </w:rPr>
        <w:t>Properties, Distributions, and Processes.</w:t>
      </w:r>
      <w:r>
        <w:t xml:space="preserve">  What have we learned about new particle formation, aerosol acidity; atmospheric lifetime and removal mechanisms – what have models been able to replicate?  Chair:  </w:t>
      </w:r>
      <w:r w:rsidRPr="00C53C88">
        <w:rPr>
          <w:b/>
          <w:bCs/>
        </w:rPr>
        <w:t>Charles</w:t>
      </w:r>
      <w:r>
        <w:t xml:space="preserve"> </w:t>
      </w:r>
      <w:r w:rsidRPr="00F2490B">
        <w:rPr>
          <w:b/>
          <w:bCs/>
        </w:rPr>
        <w:t>Brock</w:t>
      </w:r>
      <w:r>
        <w:rPr>
          <w:b/>
          <w:bCs/>
        </w:rPr>
        <w:t xml:space="preserve">, Gregory </w:t>
      </w:r>
      <w:proofErr w:type="spellStart"/>
      <w:r>
        <w:rPr>
          <w:b/>
          <w:bCs/>
        </w:rPr>
        <w:t>Schill</w:t>
      </w:r>
      <w:proofErr w:type="spellEnd"/>
    </w:p>
    <w:p w14:paraId="5B8E0B26" w14:textId="77777777" w:rsidR="00CA71CF" w:rsidRDefault="00CA71CF" w:rsidP="00A84A4C">
      <w:pPr>
        <w:rPr>
          <w:b/>
          <w:bCs/>
        </w:rPr>
      </w:pPr>
    </w:p>
    <w:p w14:paraId="288B910E" w14:textId="593DDC19" w:rsidR="00CA71CF" w:rsidRDefault="00CA71CF" w:rsidP="00CA71CF">
      <w:r w:rsidRPr="001D73DF">
        <w:t>1</w:t>
      </w:r>
      <w:r>
        <w:t>1</w:t>
      </w:r>
      <w:r w:rsidRPr="001D73DF">
        <w:t>00</w:t>
      </w:r>
      <w:r w:rsidRPr="001D73DF">
        <w:tab/>
        <w:t xml:space="preserve">Gregory </w:t>
      </w:r>
      <w:proofErr w:type="spellStart"/>
      <w:r w:rsidRPr="001D73DF">
        <w:t>Schill</w:t>
      </w:r>
      <w:proofErr w:type="spellEnd"/>
      <w:r>
        <w:t>, “</w:t>
      </w:r>
      <w:r w:rsidRPr="001D73DF">
        <w:t>Aerosol Overview and Synthesis of Published Works</w:t>
      </w:r>
      <w:r>
        <w:t>”</w:t>
      </w:r>
    </w:p>
    <w:p w14:paraId="0D4888B3" w14:textId="5573EAF3" w:rsidR="00CA71CF" w:rsidRDefault="00CA71CF" w:rsidP="00CA71CF">
      <w:r>
        <w:t>1115</w:t>
      </w:r>
      <w:r>
        <w:tab/>
        <w:t>Rodney Weber, “</w:t>
      </w:r>
      <w:r w:rsidRPr="001D73DF">
        <w:t>A Global Survey of Brown Carbon</w:t>
      </w:r>
      <w:r>
        <w:t>”</w:t>
      </w:r>
    </w:p>
    <w:p w14:paraId="5B094A9C" w14:textId="285D956D" w:rsidR="007743AE" w:rsidRDefault="007743AE" w:rsidP="001C3CAF">
      <w:pPr>
        <w:ind w:left="720" w:hanging="720"/>
      </w:pPr>
      <w:r>
        <w:lastRenderedPageBreak/>
        <w:t>1130</w:t>
      </w:r>
      <w:r>
        <w:tab/>
        <w:t>Kara Lamb, “</w:t>
      </w:r>
      <w:r w:rsidRPr="001D73DF">
        <w:t>Global-scale constraints on light-absorbing anthropogenic combustion iron oxide aerosols</w:t>
      </w:r>
      <w:r>
        <w:t>”</w:t>
      </w:r>
    </w:p>
    <w:p w14:paraId="32B100DD" w14:textId="293A3098" w:rsidR="00CA71CF" w:rsidRDefault="007743AE" w:rsidP="00CA71CF">
      <w:r>
        <w:t>1145</w:t>
      </w:r>
      <w:r w:rsidR="00CA71CF">
        <w:tab/>
        <w:t xml:space="preserve">Maximillian </w:t>
      </w:r>
      <w:proofErr w:type="spellStart"/>
      <w:r w:rsidR="00CA71CF">
        <w:t>Dollner</w:t>
      </w:r>
      <w:proofErr w:type="spellEnd"/>
      <w:r w:rsidR="00CA71CF">
        <w:t>, “</w:t>
      </w:r>
      <w:r w:rsidR="00CA71CF" w:rsidRPr="001D73DF">
        <w:t xml:space="preserve">Anthropogenic influence on cirrus clouds during </w:t>
      </w:r>
      <w:proofErr w:type="spellStart"/>
      <w:r w:rsidR="00CA71CF" w:rsidRPr="001D73DF">
        <w:t>ATom</w:t>
      </w:r>
      <w:proofErr w:type="spellEnd"/>
      <w:r w:rsidR="00CA71CF">
        <w:t>”</w:t>
      </w:r>
    </w:p>
    <w:p w14:paraId="4B7ADCDA" w14:textId="38670153" w:rsidR="00CA71CF" w:rsidRDefault="007743AE" w:rsidP="00CA71CF">
      <w:r>
        <w:t>1200</w:t>
      </w:r>
      <w:r w:rsidR="00CA71CF">
        <w:tab/>
        <w:t>Daniel Murphy, “</w:t>
      </w:r>
      <w:r w:rsidR="00CA71CF" w:rsidRPr="001D73DF">
        <w:t>Size-resolved particle composition in the stratosphere</w:t>
      </w:r>
      <w:r w:rsidR="00CA71CF">
        <w:t>”</w:t>
      </w:r>
    </w:p>
    <w:p w14:paraId="5EAD699F" w14:textId="1C9F884C" w:rsidR="007743AE" w:rsidRDefault="007743AE" w:rsidP="001C3CAF">
      <w:pPr>
        <w:ind w:left="720" w:hanging="720"/>
      </w:pPr>
      <w:r>
        <w:t>1215</w:t>
      </w:r>
      <w:r>
        <w:tab/>
        <w:t>Christina Williamson, “</w:t>
      </w:r>
      <w:r w:rsidRPr="00855880">
        <w:t>New Particle Formation in the Free Troposphere</w:t>
      </w:r>
      <w:r>
        <w:t>”</w:t>
      </w:r>
    </w:p>
    <w:p w14:paraId="6BAEB611" w14:textId="77777777" w:rsidR="00CA71CF" w:rsidRDefault="00CA71CF" w:rsidP="00A84A4C">
      <w:pPr>
        <w:rPr>
          <w:b/>
          <w:bCs/>
        </w:rPr>
      </w:pPr>
    </w:p>
    <w:p w14:paraId="09745F22" w14:textId="480119C4" w:rsidR="00C53C88" w:rsidRDefault="00C53C88" w:rsidP="00A84A4C">
      <w:pPr>
        <w:rPr>
          <w:b/>
          <w:bCs/>
        </w:rPr>
      </w:pPr>
      <w:r>
        <w:rPr>
          <w:b/>
          <w:bCs/>
        </w:rPr>
        <w:t xml:space="preserve">1230 – </w:t>
      </w:r>
      <w:proofErr w:type="gramStart"/>
      <w:r>
        <w:rPr>
          <w:b/>
          <w:bCs/>
        </w:rPr>
        <w:t>13</w:t>
      </w:r>
      <w:r w:rsidR="00CA71CF">
        <w:rPr>
          <w:b/>
          <w:bCs/>
        </w:rPr>
        <w:t>3</w:t>
      </w:r>
      <w:r>
        <w:rPr>
          <w:b/>
          <w:bCs/>
        </w:rPr>
        <w:t xml:space="preserve">0 </w:t>
      </w:r>
      <w:r w:rsidR="00855880">
        <w:rPr>
          <w:b/>
          <w:bCs/>
        </w:rPr>
        <w:t xml:space="preserve"> </w:t>
      </w:r>
      <w:r>
        <w:rPr>
          <w:b/>
          <w:bCs/>
        </w:rPr>
        <w:t>Lunch</w:t>
      </w:r>
      <w:proofErr w:type="gramEnd"/>
    </w:p>
    <w:p w14:paraId="177B1C22" w14:textId="68F2F175" w:rsidR="00CA71CF" w:rsidRDefault="00CA71CF" w:rsidP="00A84A4C">
      <w:pPr>
        <w:rPr>
          <w:b/>
          <w:bCs/>
        </w:rPr>
      </w:pPr>
    </w:p>
    <w:p w14:paraId="4B25FCAE" w14:textId="2A9E752E" w:rsidR="00CA71CF" w:rsidRPr="00CC33C6" w:rsidRDefault="00CA71CF" w:rsidP="00A84A4C">
      <w:r>
        <w:rPr>
          <w:b/>
        </w:rPr>
        <w:t>Major theme 4 continued</w:t>
      </w:r>
    </w:p>
    <w:p w14:paraId="507243F6" w14:textId="192ECDAB" w:rsidR="00E570AB" w:rsidRDefault="00E570AB"/>
    <w:p w14:paraId="49AB556A" w14:textId="4C26AF1F" w:rsidR="007743AE" w:rsidRPr="001D73DF" w:rsidRDefault="007743AE" w:rsidP="007743AE">
      <w:pPr>
        <w:ind w:left="720" w:hanging="720"/>
      </w:pPr>
      <w:r>
        <w:t>1330</w:t>
      </w:r>
      <w:r>
        <w:tab/>
        <w:t xml:space="preserve">Pedro </w:t>
      </w:r>
      <w:proofErr w:type="spellStart"/>
      <w:r>
        <w:t>Campuzano-Jost</w:t>
      </w:r>
      <w:proofErr w:type="spellEnd"/>
      <w:r>
        <w:t>, “</w:t>
      </w:r>
      <w:r w:rsidRPr="001D73DF">
        <w:t>Quantifying the rate of chemical removal of Organic Aerosol in the remote FT: Implications for global OA modeling</w:t>
      </w:r>
      <w:r>
        <w:t>”</w:t>
      </w:r>
    </w:p>
    <w:p w14:paraId="72C109FA" w14:textId="38A7C8D2" w:rsidR="00CA71CF" w:rsidRDefault="007743AE" w:rsidP="00CA71CF">
      <w:pPr>
        <w:ind w:left="720" w:hanging="720"/>
      </w:pPr>
      <w:r w:rsidRPr="001D73DF">
        <w:t>1</w:t>
      </w:r>
      <w:r>
        <w:t>345</w:t>
      </w:r>
      <w:r w:rsidR="00CA71CF" w:rsidRPr="001D73DF">
        <w:tab/>
      </w:r>
      <w:r w:rsidR="00CA71CF">
        <w:t xml:space="preserve">Karl </w:t>
      </w:r>
      <w:proofErr w:type="spellStart"/>
      <w:r w:rsidR="00CA71CF">
        <w:t>Froyd</w:t>
      </w:r>
      <w:proofErr w:type="spellEnd"/>
      <w:r w:rsidR="00CA71CF">
        <w:t>, “</w:t>
      </w:r>
      <w:r w:rsidR="00CA71CF" w:rsidRPr="001D73DF">
        <w:t xml:space="preserve">A new narrative for mineral dust aerosol and its role in ice cloud formation from </w:t>
      </w:r>
      <w:proofErr w:type="spellStart"/>
      <w:r w:rsidR="00CA71CF" w:rsidRPr="001D73DF">
        <w:t>ATom</w:t>
      </w:r>
      <w:proofErr w:type="spellEnd"/>
      <w:r w:rsidR="00CA71CF" w:rsidRPr="001D73DF">
        <w:t xml:space="preserve"> measurements combined with global and process-level modeling</w:t>
      </w:r>
      <w:r w:rsidR="00CA71CF">
        <w:t>”</w:t>
      </w:r>
    </w:p>
    <w:p w14:paraId="72A8BE58" w14:textId="17CFEF0B" w:rsidR="00CA71CF" w:rsidRDefault="007743AE" w:rsidP="00CA71CF">
      <w:pPr>
        <w:ind w:left="720" w:hanging="720"/>
      </w:pPr>
      <w:r>
        <w:t>1400</w:t>
      </w:r>
      <w:r w:rsidR="00CA71CF">
        <w:tab/>
        <w:t xml:space="preserve">Benjamin </w:t>
      </w:r>
      <w:proofErr w:type="spellStart"/>
      <w:r w:rsidR="00CA71CF">
        <w:t>Nault</w:t>
      </w:r>
      <w:proofErr w:type="spellEnd"/>
      <w:r w:rsidR="00CA71CF">
        <w:t>, “</w:t>
      </w:r>
      <w:r w:rsidR="00CA71CF" w:rsidRPr="001D73DF">
        <w:t>Global Survey of Aerosol Acidity from Polluted to Remote Locations: Measurements and Comparisons with Global Models</w:t>
      </w:r>
      <w:r w:rsidR="00CA71CF">
        <w:t>”</w:t>
      </w:r>
    </w:p>
    <w:p w14:paraId="4E9B1FFE" w14:textId="1F1228CD" w:rsidR="00CA71CF" w:rsidRDefault="007743AE" w:rsidP="00CA71CF">
      <w:pPr>
        <w:ind w:left="720" w:hanging="720"/>
      </w:pPr>
      <w:r>
        <w:t>1415</w:t>
      </w:r>
      <w:r w:rsidR="00855880">
        <w:tab/>
      </w:r>
      <w:proofErr w:type="spellStart"/>
      <w:r w:rsidR="00855880">
        <w:t>Hongyu</w:t>
      </w:r>
      <w:proofErr w:type="spellEnd"/>
      <w:r w:rsidR="00855880">
        <w:t xml:space="preserve"> Guo, “</w:t>
      </w:r>
      <w:r w:rsidR="00855880" w:rsidRPr="00855880">
        <w:t>Evaluating the Consistency of Submicron Aerosol Volume from Chemical and Optical Instruments during the Atmospheric Tomography (</w:t>
      </w:r>
      <w:proofErr w:type="spellStart"/>
      <w:r w:rsidR="00855880" w:rsidRPr="00855880">
        <w:t>ATom</w:t>
      </w:r>
      <w:proofErr w:type="spellEnd"/>
      <w:r w:rsidR="00855880" w:rsidRPr="00855880">
        <w:t>) Mission</w:t>
      </w:r>
      <w:r w:rsidR="00855880">
        <w:t>”</w:t>
      </w:r>
    </w:p>
    <w:p w14:paraId="3394E925" w14:textId="77777777" w:rsidR="00CA71CF" w:rsidRDefault="00CA71CF"/>
    <w:p w14:paraId="52E247D0" w14:textId="47CD3E19" w:rsidR="00CA71CF" w:rsidRDefault="00CA71CF" w:rsidP="00CA71CF">
      <w:pPr>
        <w:rPr>
          <w:b/>
        </w:rPr>
      </w:pPr>
      <w:r>
        <w:rPr>
          <w:b/>
        </w:rPr>
        <w:t xml:space="preserve">1430 – </w:t>
      </w:r>
      <w:proofErr w:type="gramStart"/>
      <w:r>
        <w:rPr>
          <w:b/>
        </w:rPr>
        <w:t>1</w:t>
      </w:r>
      <w:r w:rsidR="00855880">
        <w:rPr>
          <w:b/>
        </w:rPr>
        <w:t>60</w:t>
      </w:r>
      <w:r>
        <w:rPr>
          <w:b/>
        </w:rPr>
        <w:t>0</w:t>
      </w:r>
      <w:r w:rsidR="00855880">
        <w:rPr>
          <w:b/>
        </w:rPr>
        <w:t xml:space="preserve">  Coffee</w:t>
      </w:r>
      <w:proofErr w:type="gramEnd"/>
      <w:r w:rsidR="00855880">
        <w:rPr>
          <w:b/>
        </w:rPr>
        <w:t xml:space="preserve"> and Second Poster Session</w:t>
      </w:r>
    </w:p>
    <w:p w14:paraId="225A2139" w14:textId="76B94D63" w:rsidR="00855880" w:rsidRDefault="00855880" w:rsidP="00CA71CF">
      <w:pPr>
        <w:rPr>
          <w:b/>
        </w:rPr>
      </w:pPr>
    </w:p>
    <w:p w14:paraId="3DDACC52" w14:textId="5364109F" w:rsidR="00855880" w:rsidRDefault="00855880" w:rsidP="00CA71CF">
      <w:pPr>
        <w:rPr>
          <w:b/>
        </w:rPr>
      </w:pPr>
      <w:r>
        <w:rPr>
          <w:b/>
        </w:rPr>
        <w:t xml:space="preserve">1600 </w:t>
      </w:r>
      <w:r w:rsidR="001C3CAF">
        <w:rPr>
          <w:b/>
        </w:rPr>
        <w:t>–</w:t>
      </w:r>
      <w:r>
        <w:rPr>
          <w:b/>
        </w:rPr>
        <w:t xml:space="preserve"> </w:t>
      </w:r>
      <w:bookmarkStart w:id="0" w:name="_GoBack"/>
      <w:bookmarkEnd w:id="0"/>
      <w:r>
        <w:rPr>
          <w:b/>
        </w:rPr>
        <w:t>1830</w:t>
      </w:r>
    </w:p>
    <w:p w14:paraId="4AA61F70" w14:textId="3C80556E" w:rsidR="00C53C88" w:rsidRPr="00C53C88" w:rsidRDefault="00CA71CF" w:rsidP="00CA71CF">
      <w:pPr>
        <w:rPr>
          <w:b/>
          <w:bCs/>
        </w:rPr>
      </w:pPr>
      <w:r>
        <w:rPr>
          <w:b/>
        </w:rPr>
        <w:t xml:space="preserve">Major Theme 5. Global model—measurement synthesis: </w:t>
      </w:r>
      <w:r w:rsidRPr="00693071">
        <w:t xml:space="preserve">How do </w:t>
      </w:r>
      <w:proofErr w:type="spellStart"/>
      <w:r w:rsidRPr="00693071">
        <w:t>ATom</w:t>
      </w:r>
      <w:proofErr w:type="spellEnd"/>
      <w:r w:rsidRPr="00693071">
        <w:t xml:space="preserve"> measurements constrain global models</w:t>
      </w:r>
      <w:r>
        <w:t xml:space="preserve">? Do </w:t>
      </w:r>
      <w:proofErr w:type="spellStart"/>
      <w:r>
        <w:t>ATom</w:t>
      </w:r>
      <w:proofErr w:type="spellEnd"/>
      <w:r>
        <w:t xml:space="preserve"> measurement provide a climatology of reactive and trace-gas chemistry over the remote ocean basins? Where and how have </w:t>
      </w:r>
      <w:proofErr w:type="spellStart"/>
      <w:r>
        <w:t>ATom</w:t>
      </w:r>
      <w:proofErr w:type="spellEnd"/>
      <w:r>
        <w:t xml:space="preserve"> measurements identified/improved model weaknesses, have we developed MIP criteria for model evaluation? What problems and opportunities for existing and new remote sensing observations emerge from </w:t>
      </w:r>
      <w:proofErr w:type="spellStart"/>
      <w:r>
        <w:t>ATom</w:t>
      </w:r>
      <w:proofErr w:type="spellEnd"/>
      <w:r>
        <w:t xml:space="preserve">?   Chair:  </w:t>
      </w:r>
      <w:r w:rsidRPr="00F2490B">
        <w:rPr>
          <w:b/>
          <w:bCs/>
        </w:rPr>
        <w:t>Sarah Strode</w:t>
      </w:r>
    </w:p>
    <w:p w14:paraId="6210FB2E" w14:textId="77777777" w:rsidR="00C53C88" w:rsidRDefault="00C53C88"/>
    <w:p w14:paraId="69410282" w14:textId="2EB4956D" w:rsidR="001D73DF" w:rsidRDefault="00855880" w:rsidP="00855880">
      <w:pPr>
        <w:ind w:left="810" w:hanging="810"/>
      </w:pPr>
      <w:r w:rsidRPr="00855880">
        <w:t>1600</w:t>
      </w:r>
      <w:r w:rsidRPr="00855880">
        <w:tab/>
      </w:r>
      <w:r>
        <w:t>Sarah Strode, “</w:t>
      </w:r>
      <w:r w:rsidRPr="00855880">
        <w:t>Global Modeling Overview</w:t>
      </w:r>
      <w:r>
        <w:t>”</w:t>
      </w:r>
    </w:p>
    <w:p w14:paraId="60D5450C" w14:textId="63A6B5B5" w:rsidR="00855880" w:rsidRDefault="00855880" w:rsidP="00855880">
      <w:pPr>
        <w:ind w:left="810" w:hanging="810"/>
      </w:pPr>
      <w:r>
        <w:t>1615</w:t>
      </w:r>
      <w:r>
        <w:tab/>
        <w:t>Samuel Hall, “</w:t>
      </w:r>
      <w:r w:rsidRPr="00855880">
        <w:t>Photolysis frequencies in the 2017Antarctic ozone hole</w:t>
      </w:r>
      <w:r>
        <w:t>”</w:t>
      </w:r>
    </w:p>
    <w:p w14:paraId="0D95CA42" w14:textId="39CE6D0E" w:rsidR="00855880" w:rsidRDefault="00855880" w:rsidP="00855880">
      <w:pPr>
        <w:ind w:left="810" w:hanging="810"/>
      </w:pPr>
      <w:r>
        <w:t>1630</w:t>
      </w:r>
      <w:r>
        <w:tab/>
        <w:t>Eric Ray, “</w:t>
      </w:r>
      <w:r w:rsidRPr="00855880">
        <w:t xml:space="preserve">Back Trajectory Influences for </w:t>
      </w:r>
      <w:proofErr w:type="spellStart"/>
      <w:r w:rsidRPr="00855880">
        <w:t>ATom</w:t>
      </w:r>
      <w:proofErr w:type="spellEnd"/>
      <w:r>
        <w:t>”</w:t>
      </w:r>
    </w:p>
    <w:p w14:paraId="3F3A79B8" w14:textId="330ADC0D" w:rsidR="00855880" w:rsidRDefault="00855880" w:rsidP="00855880">
      <w:pPr>
        <w:ind w:left="810" w:hanging="810"/>
      </w:pPr>
      <w:r>
        <w:t>1645</w:t>
      </w:r>
      <w:r>
        <w:tab/>
        <w:t xml:space="preserve">Clara </w:t>
      </w:r>
      <w:proofErr w:type="spellStart"/>
      <w:r>
        <w:t>Orbe</w:t>
      </w:r>
      <w:proofErr w:type="spellEnd"/>
      <w:r>
        <w:t>, “</w:t>
      </w:r>
      <w:r w:rsidRPr="00855880">
        <w:t>Observations of the Age of Air from the Northern Hemisphere Midlatitude Surface: New Estimates from the NASA Atmospheric Tomography Mission (</w:t>
      </w:r>
      <w:proofErr w:type="spellStart"/>
      <w:r w:rsidRPr="00855880">
        <w:t>ATom</w:t>
      </w:r>
      <w:proofErr w:type="spellEnd"/>
      <w:r w:rsidRPr="00855880">
        <w:t>)</w:t>
      </w:r>
      <w:r>
        <w:t>”</w:t>
      </w:r>
    </w:p>
    <w:p w14:paraId="42A89F16" w14:textId="30DD993F" w:rsidR="00855880" w:rsidRDefault="00855880" w:rsidP="00855880">
      <w:pPr>
        <w:ind w:left="810" w:hanging="810"/>
      </w:pPr>
      <w:r>
        <w:t>1700</w:t>
      </w:r>
      <w:r>
        <w:tab/>
        <w:t>Hao Guo, “</w:t>
      </w:r>
      <w:r w:rsidRPr="00855880">
        <w:t xml:space="preserve">Seasonal variations for chemical reactivity in remote troposphere from </w:t>
      </w:r>
      <w:proofErr w:type="spellStart"/>
      <w:r w:rsidRPr="00855880">
        <w:t>ATom</w:t>
      </w:r>
      <w:proofErr w:type="spellEnd"/>
      <w:r w:rsidRPr="00855880">
        <w:t xml:space="preserve"> 1 to 4</w:t>
      </w:r>
      <w:r>
        <w:t>”</w:t>
      </w:r>
    </w:p>
    <w:p w14:paraId="404CE5B8" w14:textId="5E183C6A" w:rsidR="00855880" w:rsidRDefault="00855880" w:rsidP="00855880">
      <w:pPr>
        <w:ind w:left="810" w:hanging="810"/>
      </w:pPr>
      <w:r>
        <w:t>1715</w:t>
      </w:r>
      <w:r>
        <w:tab/>
        <w:t xml:space="preserve">Eric </w:t>
      </w:r>
      <w:proofErr w:type="spellStart"/>
      <w:r>
        <w:t>Hintsa</w:t>
      </w:r>
      <w:proofErr w:type="spellEnd"/>
      <w:r>
        <w:t>, “</w:t>
      </w:r>
      <w:r w:rsidRPr="00855880">
        <w:t xml:space="preserve">Comparison of measured and modeled ozone distributions over the Atlantic and Pacific Oceans in </w:t>
      </w:r>
      <w:proofErr w:type="spellStart"/>
      <w:r w:rsidRPr="00855880">
        <w:t>ATom</w:t>
      </w:r>
      <w:proofErr w:type="spellEnd"/>
      <w:r>
        <w:t>”</w:t>
      </w:r>
    </w:p>
    <w:p w14:paraId="62D29A1A" w14:textId="3786A38B" w:rsidR="00855880" w:rsidRDefault="00855880" w:rsidP="00855880">
      <w:pPr>
        <w:ind w:left="810" w:hanging="810"/>
      </w:pPr>
      <w:r>
        <w:t>1730</w:t>
      </w:r>
      <w:r>
        <w:tab/>
        <w:t>Forrest Lacey, “</w:t>
      </w:r>
      <w:r w:rsidRPr="00855880">
        <w:t>N/A (it's about biomass burning inventories in global models)</w:t>
      </w:r>
      <w:r>
        <w:t>”</w:t>
      </w:r>
    </w:p>
    <w:p w14:paraId="433CE0EA" w14:textId="2BB90F09" w:rsidR="00855880" w:rsidRDefault="00855880" w:rsidP="00855880">
      <w:pPr>
        <w:ind w:left="810" w:hanging="810"/>
      </w:pPr>
      <w:r>
        <w:t>1745</w:t>
      </w:r>
      <w:r>
        <w:tab/>
        <w:t>Joyce Penner, “</w:t>
      </w:r>
      <w:r w:rsidRPr="00855880">
        <w:t xml:space="preserve">Aerosol model with mechanistic SOA formation: Comparison with </w:t>
      </w:r>
      <w:proofErr w:type="spellStart"/>
      <w:r w:rsidRPr="00855880">
        <w:t>AToM</w:t>
      </w:r>
      <w:proofErr w:type="spellEnd"/>
      <w:r w:rsidRPr="00855880">
        <w:t xml:space="preserve"> measurements</w:t>
      </w:r>
      <w:r>
        <w:t>”</w:t>
      </w:r>
    </w:p>
    <w:p w14:paraId="75828D01" w14:textId="34892648" w:rsidR="00855880" w:rsidRPr="00855880" w:rsidRDefault="00855880" w:rsidP="00855880">
      <w:pPr>
        <w:ind w:left="810" w:hanging="810"/>
      </w:pPr>
      <w:r>
        <w:t>1800</w:t>
      </w:r>
      <w:r>
        <w:tab/>
        <w:t xml:space="preserve">Alma </w:t>
      </w:r>
      <w:proofErr w:type="spellStart"/>
      <w:r>
        <w:t>Hodzic</w:t>
      </w:r>
      <w:proofErr w:type="spellEnd"/>
      <w:r>
        <w:t>, “</w:t>
      </w:r>
      <w:r w:rsidRPr="00855880">
        <w:t xml:space="preserve">Characterization of Organic Aerosol across the Global Remote Troposphere: A comparison of </w:t>
      </w:r>
      <w:proofErr w:type="spellStart"/>
      <w:r w:rsidRPr="00855880">
        <w:t>ATom</w:t>
      </w:r>
      <w:proofErr w:type="spellEnd"/>
      <w:r w:rsidRPr="00855880">
        <w:t xml:space="preserve"> measurements and global chemistry models</w:t>
      </w:r>
      <w:r>
        <w:t>”</w:t>
      </w:r>
    </w:p>
    <w:p w14:paraId="2F3EB9D6" w14:textId="77777777" w:rsidR="00C53C88" w:rsidRDefault="00C53C88">
      <w:pPr>
        <w:rPr>
          <w:b/>
          <w:bCs/>
        </w:rPr>
      </w:pPr>
    </w:p>
    <w:p w14:paraId="49D0071F" w14:textId="77777777" w:rsidR="00855880" w:rsidRDefault="00855880" w:rsidP="006F1F3C">
      <w:pPr>
        <w:rPr>
          <w:b/>
          <w:bCs/>
        </w:rPr>
      </w:pPr>
    </w:p>
    <w:p w14:paraId="6F0405B6" w14:textId="487EF6D4" w:rsidR="005402E5" w:rsidRPr="00855880" w:rsidRDefault="006F1F3C" w:rsidP="006F1F3C">
      <w:pPr>
        <w:rPr>
          <w:b/>
        </w:rPr>
      </w:pPr>
      <w:r w:rsidRPr="005402E5">
        <w:rPr>
          <w:b/>
          <w:bCs/>
          <w:iCs/>
        </w:rPr>
        <w:t xml:space="preserve">Day 3 </w:t>
      </w:r>
    </w:p>
    <w:p w14:paraId="085C0710" w14:textId="77777777" w:rsidR="005402E5" w:rsidRDefault="005402E5" w:rsidP="006F1F3C">
      <w:pPr>
        <w:rPr>
          <w:b/>
          <w:bCs/>
          <w:iCs/>
        </w:rPr>
      </w:pPr>
    </w:p>
    <w:p w14:paraId="4D87B2AD" w14:textId="77777777" w:rsidR="005402E5" w:rsidRDefault="005402E5" w:rsidP="006F1F3C">
      <w:pPr>
        <w:rPr>
          <w:b/>
          <w:bCs/>
          <w:iCs/>
        </w:rPr>
      </w:pPr>
      <w:r>
        <w:rPr>
          <w:b/>
          <w:bCs/>
          <w:iCs/>
        </w:rPr>
        <w:t>0830 – 1000</w:t>
      </w:r>
    </w:p>
    <w:p w14:paraId="69DE63B9" w14:textId="7702AFC9" w:rsidR="005402E5" w:rsidRPr="005402E5" w:rsidRDefault="005402E5" w:rsidP="006F1F3C">
      <w:pPr>
        <w:rPr>
          <w:i/>
        </w:rPr>
      </w:pPr>
      <w:r>
        <w:rPr>
          <w:b/>
          <w:bCs/>
          <w:iCs/>
        </w:rPr>
        <w:t>Major theme "E</w:t>
      </w:r>
      <w:r w:rsidR="006F1F3C" w:rsidRPr="005402E5">
        <w:rPr>
          <w:b/>
          <w:bCs/>
          <w:iCs/>
        </w:rPr>
        <w:t>verything else</w:t>
      </w:r>
      <w:r>
        <w:rPr>
          <w:b/>
          <w:bCs/>
          <w:iCs/>
        </w:rPr>
        <w:t xml:space="preserve"> *</w:t>
      </w:r>
      <w:r w:rsidR="00636E02">
        <w:rPr>
          <w:b/>
          <w:bCs/>
          <w:iCs/>
        </w:rPr>
        <w:t>Hot Topics*</w:t>
      </w:r>
      <w:r w:rsidR="00337D90">
        <w:rPr>
          <w:b/>
          <w:bCs/>
          <w:iCs/>
        </w:rPr>
        <w:t xml:space="preserve"> and other synthesis</w:t>
      </w:r>
      <w:proofErr w:type="gramStart"/>
      <w:r>
        <w:rPr>
          <w:b/>
          <w:bCs/>
          <w:iCs/>
        </w:rPr>
        <w:t>" :</w:t>
      </w:r>
      <w:proofErr w:type="gramEnd"/>
      <w:r>
        <w:rPr>
          <w:b/>
          <w:bCs/>
          <w:iCs/>
        </w:rPr>
        <w:t xml:space="preserve"> </w:t>
      </w:r>
      <w:r>
        <w:rPr>
          <w:iCs/>
        </w:rPr>
        <w:t>Contributed papers (15 minutes, AGU</w:t>
      </w:r>
      <w:r w:rsidR="00337D90">
        <w:rPr>
          <w:iCs/>
        </w:rPr>
        <w:t>-style</w:t>
      </w:r>
      <w:r>
        <w:rPr>
          <w:iCs/>
        </w:rPr>
        <w:t>) on topics not well covered by the "Major Themes 1 – 5"</w:t>
      </w:r>
      <w:r w:rsidR="00FC37FF">
        <w:rPr>
          <w:iCs/>
        </w:rPr>
        <w:t xml:space="preserve">.  </w:t>
      </w:r>
      <w:r w:rsidR="00FC37FF" w:rsidRPr="001C3CAF">
        <w:rPr>
          <w:b/>
          <w:bCs/>
          <w:iCs/>
        </w:rPr>
        <w:t>Summaries of the take-aways by Session Chairs</w:t>
      </w:r>
      <w:r>
        <w:rPr>
          <w:i/>
        </w:rPr>
        <w:t xml:space="preserve">. </w:t>
      </w:r>
      <w:r w:rsidR="002E28FB">
        <w:rPr>
          <w:i/>
        </w:rPr>
        <w:t>Please send proposed abstracts for this session to Steve Wofsy (</w:t>
      </w:r>
      <w:hyperlink r:id="rId8" w:history="1">
        <w:r w:rsidR="002E28FB" w:rsidRPr="0089603F">
          <w:rPr>
            <w:rStyle w:val="Hyperlink"/>
            <w:i/>
          </w:rPr>
          <w:t>steven_wofsy@harvard.edu</w:t>
        </w:r>
      </w:hyperlink>
      <w:r w:rsidR="002E28FB">
        <w:rPr>
          <w:i/>
        </w:rPr>
        <w:t>) and Erin Czech (</w:t>
      </w:r>
      <w:hyperlink r:id="rId9" w:history="1">
        <w:r w:rsidR="002E28FB" w:rsidRPr="0089603F">
          <w:rPr>
            <w:rStyle w:val="Hyperlink"/>
            <w:i/>
          </w:rPr>
          <w:t>erin.czech@nasa.gov</w:t>
        </w:r>
      </w:hyperlink>
      <w:r w:rsidR="002E28FB">
        <w:rPr>
          <w:i/>
        </w:rPr>
        <w:t xml:space="preserve">) </w:t>
      </w:r>
      <w:r>
        <w:rPr>
          <w:i/>
        </w:rPr>
        <w:t xml:space="preserve">. </w:t>
      </w:r>
    </w:p>
    <w:p w14:paraId="13A497FC" w14:textId="77777777" w:rsidR="005402E5" w:rsidRDefault="005402E5" w:rsidP="006F1F3C">
      <w:pPr>
        <w:rPr>
          <w:b/>
          <w:bCs/>
          <w:iCs/>
        </w:rPr>
      </w:pPr>
    </w:p>
    <w:p w14:paraId="2C6767FA" w14:textId="77777777" w:rsidR="005402E5" w:rsidRDefault="005402E5" w:rsidP="006F1F3C">
      <w:pPr>
        <w:rPr>
          <w:b/>
          <w:bCs/>
          <w:iCs/>
        </w:rPr>
      </w:pPr>
      <w:r>
        <w:rPr>
          <w:b/>
          <w:bCs/>
          <w:iCs/>
        </w:rPr>
        <w:t>1000 – 1130 S</w:t>
      </w:r>
      <w:r w:rsidR="006F1F3C" w:rsidRPr="005402E5">
        <w:rPr>
          <w:b/>
          <w:bCs/>
          <w:iCs/>
        </w:rPr>
        <w:t>ummary overview</w:t>
      </w:r>
      <w:r>
        <w:rPr>
          <w:b/>
          <w:bCs/>
          <w:iCs/>
        </w:rPr>
        <w:t>, data overview, future publications, the way forward.</w:t>
      </w:r>
    </w:p>
    <w:p w14:paraId="160CBBF6" w14:textId="77777777" w:rsidR="006F1F3C" w:rsidRPr="005402E5" w:rsidRDefault="005402E5" w:rsidP="006F1F3C">
      <w:pPr>
        <w:rPr>
          <w:b/>
          <w:bCs/>
          <w:iCs/>
        </w:rPr>
      </w:pPr>
      <w:r>
        <w:rPr>
          <w:iCs/>
        </w:rPr>
        <w:t>All, discussions led by leadership team individuals.</w:t>
      </w:r>
      <w:r w:rsidR="006F1F3C" w:rsidRPr="005402E5">
        <w:rPr>
          <w:b/>
          <w:bCs/>
          <w:iCs/>
        </w:rPr>
        <w:t xml:space="preserve"> </w:t>
      </w:r>
    </w:p>
    <w:p w14:paraId="0193938E" w14:textId="4CADFD83" w:rsidR="006F1F3C" w:rsidRDefault="006F1F3C"/>
    <w:p w14:paraId="49E36ED8" w14:textId="03FB696E" w:rsidR="00855880" w:rsidRPr="00855880" w:rsidRDefault="00855880">
      <w:pPr>
        <w:rPr>
          <w:b/>
          <w:bCs/>
        </w:rPr>
      </w:pPr>
      <w:r w:rsidRPr="00855880">
        <w:rPr>
          <w:b/>
          <w:bCs/>
        </w:rPr>
        <w:t>Posters</w:t>
      </w:r>
    </w:p>
    <w:p w14:paraId="2ED11C0B" w14:textId="272DADEF" w:rsidR="00855880" w:rsidRDefault="00855880"/>
    <w:p w14:paraId="1E767ECC" w14:textId="3F72D842" w:rsidR="00855880" w:rsidRDefault="00775E87">
      <w:r>
        <w:rPr>
          <w:noProof/>
        </w:rPr>
        <w:object w:dxaOrig="11660" w:dyaOrig="7000" w14:anchorId="33DF4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95pt;height:289.05pt;mso-width-percent:0;mso-height-percent:0;mso-width-percent:0;mso-height-percent:0" o:ole="">
            <v:imagedata r:id="rId10" o:title=""/>
          </v:shape>
          <o:OLEObject Type="Embed" ProgID="Excel.Sheet.12" ShapeID="_x0000_i1025" DrawAspect="Content" ObjectID="_1634730991" r:id="rId11"/>
        </w:object>
      </w:r>
    </w:p>
    <w:sectPr w:rsidR="00855880" w:rsidSect="000B7F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593C" w14:textId="77777777" w:rsidR="00775E87" w:rsidRDefault="00775E87" w:rsidP="00FC3C3D">
      <w:r>
        <w:separator/>
      </w:r>
    </w:p>
  </w:endnote>
  <w:endnote w:type="continuationSeparator" w:id="0">
    <w:p w14:paraId="189E8790" w14:textId="77777777" w:rsidR="00775E87" w:rsidRDefault="00775E87" w:rsidP="00FC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6D85" w14:textId="77777777" w:rsidR="00775E87" w:rsidRDefault="00775E87" w:rsidP="00FC3C3D">
      <w:r>
        <w:separator/>
      </w:r>
    </w:p>
  </w:footnote>
  <w:footnote w:type="continuationSeparator" w:id="0">
    <w:p w14:paraId="5629E6CF" w14:textId="77777777" w:rsidR="00775E87" w:rsidRDefault="00775E87" w:rsidP="00FC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3793" w14:textId="77777777" w:rsidR="00876A34" w:rsidRPr="00876A34" w:rsidRDefault="00876A34" w:rsidP="00876A34">
    <w:pPr>
      <w:jc w:val="center"/>
      <w:rPr>
        <w:b/>
        <w:bCs/>
        <w:i/>
      </w:rPr>
    </w:pPr>
    <w:r w:rsidRPr="00876A34">
      <w:rPr>
        <w:b/>
        <w:bCs/>
        <w:i/>
      </w:rPr>
      <w:t>ATOM Science Team Meeting Nov 18 – 20, 2019, Center Green, Boulder, CO</w:t>
    </w:r>
  </w:p>
  <w:p w14:paraId="7834C4A3" w14:textId="77777777" w:rsidR="00FC3C3D" w:rsidRPr="00876A34" w:rsidRDefault="00FC3C3D" w:rsidP="0087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66E83"/>
    <w:multiLevelType w:val="hybridMultilevel"/>
    <w:tmpl w:val="B472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571E4"/>
    <w:multiLevelType w:val="hybridMultilevel"/>
    <w:tmpl w:val="F6D8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AB"/>
    <w:rsid w:val="000021A3"/>
    <w:rsid w:val="000065C0"/>
    <w:rsid w:val="000139B4"/>
    <w:rsid w:val="00015EF5"/>
    <w:rsid w:val="00016C43"/>
    <w:rsid w:val="00021605"/>
    <w:rsid w:val="000220B2"/>
    <w:rsid w:val="00025114"/>
    <w:rsid w:val="0004082F"/>
    <w:rsid w:val="00041B9D"/>
    <w:rsid w:val="000436F9"/>
    <w:rsid w:val="000438A2"/>
    <w:rsid w:val="00044FE0"/>
    <w:rsid w:val="00045671"/>
    <w:rsid w:val="00050BA7"/>
    <w:rsid w:val="00052544"/>
    <w:rsid w:val="00053A4A"/>
    <w:rsid w:val="00060DC4"/>
    <w:rsid w:val="00064362"/>
    <w:rsid w:val="0007176D"/>
    <w:rsid w:val="00072DFE"/>
    <w:rsid w:val="000737E5"/>
    <w:rsid w:val="000846F9"/>
    <w:rsid w:val="00096B83"/>
    <w:rsid w:val="000A1B0C"/>
    <w:rsid w:val="000A2209"/>
    <w:rsid w:val="000A389D"/>
    <w:rsid w:val="000A4AC9"/>
    <w:rsid w:val="000A6EEF"/>
    <w:rsid w:val="000A738D"/>
    <w:rsid w:val="000A7AB6"/>
    <w:rsid w:val="000B1219"/>
    <w:rsid w:val="000B16FC"/>
    <w:rsid w:val="000B22CF"/>
    <w:rsid w:val="000B30C8"/>
    <w:rsid w:val="000B4384"/>
    <w:rsid w:val="000B60BE"/>
    <w:rsid w:val="000B7FF8"/>
    <w:rsid w:val="000C0771"/>
    <w:rsid w:val="000C3DC7"/>
    <w:rsid w:val="000C5C3A"/>
    <w:rsid w:val="000C6472"/>
    <w:rsid w:val="000D0351"/>
    <w:rsid w:val="000D064D"/>
    <w:rsid w:val="000D2C14"/>
    <w:rsid w:val="000D38D7"/>
    <w:rsid w:val="000E48A4"/>
    <w:rsid w:val="000E5670"/>
    <w:rsid w:val="000F077F"/>
    <w:rsid w:val="000F6E7C"/>
    <w:rsid w:val="001054F0"/>
    <w:rsid w:val="0010616B"/>
    <w:rsid w:val="001110F5"/>
    <w:rsid w:val="001166A6"/>
    <w:rsid w:val="001175BE"/>
    <w:rsid w:val="001205C2"/>
    <w:rsid w:val="00125741"/>
    <w:rsid w:val="001264FB"/>
    <w:rsid w:val="00134FF0"/>
    <w:rsid w:val="00135D8D"/>
    <w:rsid w:val="00135FDB"/>
    <w:rsid w:val="00136E73"/>
    <w:rsid w:val="001370F7"/>
    <w:rsid w:val="001418B1"/>
    <w:rsid w:val="00147503"/>
    <w:rsid w:val="00151203"/>
    <w:rsid w:val="00155A8A"/>
    <w:rsid w:val="00170002"/>
    <w:rsid w:val="00170030"/>
    <w:rsid w:val="0017182B"/>
    <w:rsid w:val="001821EB"/>
    <w:rsid w:val="00184585"/>
    <w:rsid w:val="00185781"/>
    <w:rsid w:val="0018607C"/>
    <w:rsid w:val="001872ED"/>
    <w:rsid w:val="0018732A"/>
    <w:rsid w:val="00192E4C"/>
    <w:rsid w:val="0019622E"/>
    <w:rsid w:val="001972E4"/>
    <w:rsid w:val="001B0D32"/>
    <w:rsid w:val="001B42F0"/>
    <w:rsid w:val="001B5B6E"/>
    <w:rsid w:val="001B6128"/>
    <w:rsid w:val="001B7EDB"/>
    <w:rsid w:val="001C3CAF"/>
    <w:rsid w:val="001C422B"/>
    <w:rsid w:val="001C57F3"/>
    <w:rsid w:val="001C6A37"/>
    <w:rsid w:val="001C6B9A"/>
    <w:rsid w:val="001C7333"/>
    <w:rsid w:val="001D0310"/>
    <w:rsid w:val="001D0512"/>
    <w:rsid w:val="001D09F6"/>
    <w:rsid w:val="001D1B62"/>
    <w:rsid w:val="001D4737"/>
    <w:rsid w:val="001D4A38"/>
    <w:rsid w:val="001D5033"/>
    <w:rsid w:val="001D6CB9"/>
    <w:rsid w:val="001D73DF"/>
    <w:rsid w:val="001E174C"/>
    <w:rsid w:val="001E50A5"/>
    <w:rsid w:val="001E5F1B"/>
    <w:rsid w:val="001F0E83"/>
    <w:rsid w:val="001F22B8"/>
    <w:rsid w:val="00200DD9"/>
    <w:rsid w:val="0020226B"/>
    <w:rsid w:val="00205476"/>
    <w:rsid w:val="00210C92"/>
    <w:rsid w:val="00213FC9"/>
    <w:rsid w:val="00216101"/>
    <w:rsid w:val="00216119"/>
    <w:rsid w:val="00217720"/>
    <w:rsid w:val="00223DC2"/>
    <w:rsid w:val="0022544B"/>
    <w:rsid w:val="00230DE6"/>
    <w:rsid w:val="002355E0"/>
    <w:rsid w:val="00235739"/>
    <w:rsid w:val="002361EF"/>
    <w:rsid w:val="002376EB"/>
    <w:rsid w:val="00237F8D"/>
    <w:rsid w:val="002402C5"/>
    <w:rsid w:val="00242A60"/>
    <w:rsid w:val="002504C3"/>
    <w:rsid w:val="00265BAF"/>
    <w:rsid w:val="00266760"/>
    <w:rsid w:val="00272566"/>
    <w:rsid w:val="0027503D"/>
    <w:rsid w:val="00275DC2"/>
    <w:rsid w:val="00276E9E"/>
    <w:rsid w:val="00283244"/>
    <w:rsid w:val="00284E38"/>
    <w:rsid w:val="002852D8"/>
    <w:rsid w:val="002853AB"/>
    <w:rsid w:val="00287FFA"/>
    <w:rsid w:val="00290750"/>
    <w:rsid w:val="00290B45"/>
    <w:rsid w:val="0029505E"/>
    <w:rsid w:val="002A2800"/>
    <w:rsid w:val="002A5FE0"/>
    <w:rsid w:val="002B0C3F"/>
    <w:rsid w:val="002B43CA"/>
    <w:rsid w:val="002B6D51"/>
    <w:rsid w:val="002C22A9"/>
    <w:rsid w:val="002C35F6"/>
    <w:rsid w:val="002C5013"/>
    <w:rsid w:val="002C7197"/>
    <w:rsid w:val="002D1790"/>
    <w:rsid w:val="002D2E79"/>
    <w:rsid w:val="002D3C80"/>
    <w:rsid w:val="002E0035"/>
    <w:rsid w:val="002E28FB"/>
    <w:rsid w:val="002E437E"/>
    <w:rsid w:val="002E5445"/>
    <w:rsid w:val="002E6064"/>
    <w:rsid w:val="002E6CAC"/>
    <w:rsid w:val="002E6F57"/>
    <w:rsid w:val="002E7DEF"/>
    <w:rsid w:val="002F28E9"/>
    <w:rsid w:val="003054AC"/>
    <w:rsid w:val="00314C7E"/>
    <w:rsid w:val="00332040"/>
    <w:rsid w:val="00332B8F"/>
    <w:rsid w:val="0033463E"/>
    <w:rsid w:val="00334AB3"/>
    <w:rsid w:val="003377E1"/>
    <w:rsid w:val="00337D90"/>
    <w:rsid w:val="00340E09"/>
    <w:rsid w:val="00342609"/>
    <w:rsid w:val="00345330"/>
    <w:rsid w:val="00352903"/>
    <w:rsid w:val="003560B8"/>
    <w:rsid w:val="00357149"/>
    <w:rsid w:val="003606E9"/>
    <w:rsid w:val="0036093A"/>
    <w:rsid w:val="00364852"/>
    <w:rsid w:val="00365C87"/>
    <w:rsid w:val="00373722"/>
    <w:rsid w:val="00376A14"/>
    <w:rsid w:val="00377895"/>
    <w:rsid w:val="00377C8F"/>
    <w:rsid w:val="003835CD"/>
    <w:rsid w:val="003870E3"/>
    <w:rsid w:val="003922AA"/>
    <w:rsid w:val="00392429"/>
    <w:rsid w:val="00394F97"/>
    <w:rsid w:val="003A45B3"/>
    <w:rsid w:val="003B2545"/>
    <w:rsid w:val="003B7679"/>
    <w:rsid w:val="003C13EF"/>
    <w:rsid w:val="003C1CF0"/>
    <w:rsid w:val="003C30B3"/>
    <w:rsid w:val="003C5947"/>
    <w:rsid w:val="003C72CE"/>
    <w:rsid w:val="003D0184"/>
    <w:rsid w:val="003D6B49"/>
    <w:rsid w:val="003E0A33"/>
    <w:rsid w:val="003E0FCA"/>
    <w:rsid w:val="003E5C2D"/>
    <w:rsid w:val="003F4B6B"/>
    <w:rsid w:val="004117DE"/>
    <w:rsid w:val="004147B2"/>
    <w:rsid w:val="00416645"/>
    <w:rsid w:val="004250E6"/>
    <w:rsid w:val="00432E6B"/>
    <w:rsid w:val="004333A0"/>
    <w:rsid w:val="00436995"/>
    <w:rsid w:val="00437D56"/>
    <w:rsid w:val="00446C14"/>
    <w:rsid w:val="00451A3B"/>
    <w:rsid w:val="00451EF3"/>
    <w:rsid w:val="00452559"/>
    <w:rsid w:val="00453FDF"/>
    <w:rsid w:val="0045594D"/>
    <w:rsid w:val="00456D68"/>
    <w:rsid w:val="00457683"/>
    <w:rsid w:val="00460D95"/>
    <w:rsid w:val="004705D7"/>
    <w:rsid w:val="004724E1"/>
    <w:rsid w:val="00472B14"/>
    <w:rsid w:val="00474084"/>
    <w:rsid w:val="00476E6C"/>
    <w:rsid w:val="004950CC"/>
    <w:rsid w:val="00495921"/>
    <w:rsid w:val="0049776A"/>
    <w:rsid w:val="004B474D"/>
    <w:rsid w:val="004B5D5E"/>
    <w:rsid w:val="004B62D5"/>
    <w:rsid w:val="004B6EEB"/>
    <w:rsid w:val="004C0031"/>
    <w:rsid w:val="004C19B0"/>
    <w:rsid w:val="004C37B0"/>
    <w:rsid w:val="004D2052"/>
    <w:rsid w:val="004D3A04"/>
    <w:rsid w:val="004D3A22"/>
    <w:rsid w:val="004D7F32"/>
    <w:rsid w:val="004E157E"/>
    <w:rsid w:val="004E44AE"/>
    <w:rsid w:val="004E5603"/>
    <w:rsid w:val="004F08D5"/>
    <w:rsid w:val="004F2156"/>
    <w:rsid w:val="004F2BEB"/>
    <w:rsid w:val="004F38A5"/>
    <w:rsid w:val="004F5702"/>
    <w:rsid w:val="00503543"/>
    <w:rsid w:val="00507B0B"/>
    <w:rsid w:val="00513BF2"/>
    <w:rsid w:val="00515D92"/>
    <w:rsid w:val="005173CE"/>
    <w:rsid w:val="00522465"/>
    <w:rsid w:val="00522949"/>
    <w:rsid w:val="00523A09"/>
    <w:rsid w:val="00524E74"/>
    <w:rsid w:val="0053217E"/>
    <w:rsid w:val="00532217"/>
    <w:rsid w:val="00537E4E"/>
    <w:rsid w:val="005402E5"/>
    <w:rsid w:val="0054122E"/>
    <w:rsid w:val="0054255F"/>
    <w:rsid w:val="0054277E"/>
    <w:rsid w:val="0054445E"/>
    <w:rsid w:val="00551CEA"/>
    <w:rsid w:val="00553686"/>
    <w:rsid w:val="005557F3"/>
    <w:rsid w:val="005615BF"/>
    <w:rsid w:val="0056440E"/>
    <w:rsid w:val="00564777"/>
    <w:rsid w:val="00571B92"/>
    <w:rsid w:val="00572CA2"/>
    <w:rsid w:val="00574449"/>
    <w:rsid w:val="0057512C"/>
    <w:rsid w:val="00581D5C"/>
    <w:rsid w:val="00581E3B"/>
    <w:rsid w:val="00582443"/>
    <w:rsid w:val="00582DF0"/>
    <w:rsid w:val="00585D7A"/>
    <w:rsid w:val="00592176"/>
    <w:rsid w:val="00594876"/>
    <w:rsid w:val="00595568"/>
    <w:rsid w:val="005A0122"/>
    <w:rsid w:val="005A422F"/>
    <w:rsid w:val="005A42E5"/>
    <w:rsid w:val="005A4909"/>
    <w:rsid w:val="005A494B"/>
    <w:rsid w:val="005A73F3"/>
    <w:rsid w:val="005A7C9B"/>
    <w:rsid w:val="005D168A"/>
    <w:rsid w:val="005D3360"/>
    <w:rsid w:val="005D6880"/>
    <w:rsid w:val="005D70C2"/>
    <w:rsid w:val="005E09FE"/>
    <w:rsid w:val="005E4549"/>
    <w:rsid w:val="00601CAC"/>
    <w:rsid w:val="006049A3"/>
    <w:rsid w:val="00605CE7"/>
    <w:rsid w:val="00615A35"/>
    <w:rsid w:val="00623820"/>
    <w:rsid w:val="00627030"/>
    <w:rsid w:val="00627E7E"/>
    <w:rsid w:val="00636E02"/>
    <w:rsid w:val="00640E21"/>
    <w:rsid w:val="006423B4"/>
    <w:rsid w:val="006424FF"/>
    <w:rsid w:val="00642F05"/>
    <w:rsid w:val="00644763"/>
    <w:rsid w:val="00646502"/>
    <w:rsid w:val="006622CB"/>
    <w:rsid w:val="00662A99"/>
    <w:rsid w:val="0067160D"/>
    <w:rsid w:val="00672FF4"/>
    <w:rsid w:val="00682A77"/>
    <w:rsid w:val="0068577C"/>
    <w:rsid w:val="006909BF"/>
    <w:rsid w:val="00693071"/>
    <w:rsid w:val="00694B6A"/>
    <w:rsid w:val="006A4A35"/>
    <w:rsid w:val="006A4EF1"/>
    <w:rsid w:val="006A6DAB"/>
    <w:rsid w:val="006A7434"/>
    <w:rsid w:val="006B0114"/>
    <w:rsid w:val="006B0B80"/>
    <w:rsid w:val="006B1D60"/>
    <w:rsid w:val="006B32E3"/>
    <w:rsid w:val="006B37A5"/>
    <w:rsid w:val="006C0F55"/>
    <w:rsid w:val="006C17B1"/>
    <w:rsid w:val="006C708E"/>
    <w:rsid w:val="006D2489"/>
    <w:rsid w:val="006D256E"/>
    <w:rsid w:val="006D2744"/>
    <w:rsid w:val="006D60A9"/>
    <w:rsid w:val="006D64A6"/>
    <w:rsid w:val="006E1E79"/>
    <w:rsid w:val="006E717E"/>
    <w:rsid w:val="006E7E0F"/>
    <w:rsid w:val="006F1F3C"/>
    <w:rsid w:val="006F4F8E"/>
    <w:rsid w:val="006F60A4"/>
    <w:rsid w:val="0070109E"/>
    <w:rsid w:val="0070386B"/>
    <w:rsid w:val="007052B8"/>
    <w:rsid w:val="00716841"/>
    <w:rsid w:val="007229D3"/>
    <w:rsid w:val="00725805"/>
    <w:rsid w:val="0072795B"/>
    <w:rsid w:val="0073102C"/>
    <w:rsid w:val="0073727B"/>
    <w:rsid w:val="0073780C"/>
    <w:rsid w:val="00737B3D"/>
    <w:rsid w:val="00743861"/>
    <w:rsid w:val="00743C3B"/>
    <w:rsid w:val="00744A47"/>
    <w:rsid w:val="00744ADA"/>
    <w:rsid w:val="00745BDF"/>
    <w:rsid w:val="007462D6"/>
    <w:rsid w:val="007568E2"/>
    <w:rsid w:val="00771FF3"/>
    <w:rsid w:val="007743AE"/>
    <w:rsid w:val="00775E87"/>
    <w:rsid w:val="007802CC"/>
    <w:rsid w:val="007863AD"/>
    <w:rsid w:val="00786CAC"/>
    <w:rsid w:val="007902CE"/>
    <w:rsid w:val="0079087E"/>
    <w:rsid w:val="00791925"/>
    <w:rsid w:val="0079276B"/>
    <w:rsid w:val="00797E48"/>
    <w:rsid w:val="007B2ED1"/>
    <w:rsid w:val="007C1E68"/>
    <w:rsid w:val="007C5E4D"/>
    <w:rsid w:val="007D059F"/>
    <w:rsid w:val="007D099A"/>
    <w:rsid w:val="007D1906"/>
    <w:rsid w:val="007D3857"/>
    <w:rsid w:val="007D3A2D"/>
    <w:rsid w:val="007D4C00"/>
    <w:rsid w:val="007D7E70"/>
    <w:rsid w:val="007E1D15"/>
    <w:rsid w:val="007E2588"/>
    <w:rsid w:val="007F5530"/>
    <w:rsid w:val="007F650E"/>
    <w:rsid w:val="00801D5C"/>
    <w:rsid w:val="00806E53"/>
    <w:rsid w:val="008079F5"/>
    <w:rsid w:val="00807B2B"/>
    <w:rsid w:val="00807F5B"/>
    <w:rsid w:val="008120E2"/>
    <w:rsid w:val="00816764"/>
    <w:rsid w:val="008346E4"/>
    <w:rsid w:val="00834DF4"/>
    <w:rsid w:val="008357C5"/>
    <w:rsid w:val="00835B16"/>
    <w:rsid w:val="008362B3"/>
    <w:rsid w:val="008429EB"/>
    <w:rsid w:val="008445BC"/>
    <w:rsid w:val="0084559E"/>
    <w:rsid w:val="00851393"/>
    <w:rsid w:val="00852099"/>
    <w:rsid w:val="008527B4"/>
    <w:rsid w:val="00855880"/>
    <w:rsid w:val="008564F5"/>
    <w:rsid w:val="00857570"/>
    <w:rsid w:val="0086328C"/>
    <w:rsid w:val="00863F2D"/>
    <w:rsid w:val="00865646"/>
    <w:rsid w:val="00867C84"/>
    <w:rsid w:val="008728B6"/>
    <w:rsid w:val="00875DDC"/>
    <w:rsid w:val="00876A34"/>
    <w:rsid w:val="00877B54"/>
    <w:rsid w:val="008835DE"/>
    <w:rsid w:val="0088692A"/>
    <w:rsid w:val="00886F87"/>
    <w:rsid w:val="008878E1"/>
    <w:rsid w:val="00896AB4"/>
    <w:rsid w:val="008A10D7"/>
    <w:rsid w:val="008A122D"/>
    <w:rsid w:val="008A3F34"/>
    <w:rsid w:val="008A4422"/>
    <w:rsid w:val="008B71B4"/>
    <w:rsid w:val="008B7E8E"/>
    <w:rsid w:val="008C182F"/>
    <w:rsid w:val="008C5FD1"/>
    <w:rsid w:val="008D2287"/>
    <w:rsid w:val="008D6587"/>
    <w:rsid w:val="008E0C07"/>
    <w:rsid w:val="008E6B28"/>
    <w:rsid w:val="008F0766"/>
    <w:rsid w:val="008F1C19"/>
    <w:rsid w:val="008F268F"/>
    <w:rsid w:val="00901695"/>
    <w:rsid w:val="00902194"/>
    <w:rsid w:val="009052B1"/>
    <w:rsid w:val="00906775"/>
    <w:rsid w:val="00913009"/>
    <w:rsid w:val="00913808"/>
    <w:rsid w:val="00914E6F"/>
    <w:rsid w:val="00921A5F"/>
    <w:rsid w:val="00922570"/>
    <w:rsid w:val="009228CD"/>
    <w:rsid w:val="00924306"/>
    <w:rsid w:val="00931964"/>
    <w:rsid w:val="0093207F"/>
    <w:rsid w:val="0093348C"/>
    <w:rsid w:val="00935DD8"/>
    <w:rsid w:val="00942D38"/>
    <w:rsid w:val="009526DB"/>
    <w:rsid w:val="00952AB4"/>
    <w:rsid w:val="00953967"/>
    <w:rsid w:val="00954E15"/>
    <w:rsid w:val="009551DF"/>
    <w:rsid w:val="00955B85"/>
    <w:rsid w:val="00963136"/>
    <w:rsid w:val="0096638F"/>
    <w:rsid w:val="00966EAB"/>
    <w:rsid w:val="009710CF"/>
    <w:rsid w:val="00975F23"/>
    <w:rsid w:val="00976B12"/>
    <w:rsid w:val="00980257"/>
    <w:rsid w:val="00984F39"/>
    <w:rsid w:val="0098652F"/>
    <w:rsid w:val="00987D73"/>
    <w:rsid w:val="0099579B"/>
    <w:rsid w:val="009A5C55"/>
    <w:rsid w:val="009A6E60"/>
    <w:rsid w:val="009B21C3"/>
    <w:rsid w:val="009B2C81"/>
    <w:rsid w:val="009B33EA"/>
    <w:rsid w:val="009B469C"/>
    <w:rsid w:val="009C25E6"/>
    <w:rsid w:val="009C4306"/>
    <w:rsid w:val="009C52DC"/>
    <w:rsid w:val="009C54D8"/>
    <w:rsid w:val="009D43F1"/>
    <w:rsid w:val="009D616D"/>
    <w:rsid w:val="009E22F9"/>
    <w:rsid w:val="009E41A1"/>
    <w:rsid w:val="009F3A7A"/>
    <w:rsid w:val="00A024F1"/>
    <w:rsid w:val="00A12768"/>
    <w:rsid w:val="00A13235"/>
    <w:rsid w:val="00A171B6"/>
    <w:rsid w:val="00A20764"/>
    <w:rsid w:val="00A238EA"/>
    <w:rsid w:val="00A23D2C"/>
    <w:rsid w:val="00A26513"/>
    <w:rsid w:val="00A274E2"/>
    <w:rsid w:val="00A31329"/>
    <w:rsid w:val="00A338F9"/>
    <w:rsid w:val="00A33FE5"/>
    <w:rsid w:val="00A354DA"/>
    <w:rsid w:val="00A362CA"/>
    <w:rsid w:val="00A36346"/>
    <w:rsid w:val="00A407AB"/>
    <w:rsid w:val="00A43826"/>
    <w:rsid w:val="00A4562E"/>
    <w:rsid w:val="00A5470C"/>
    <w:rsid w:val="00A55DC8"/>
    <w:rsid w:val="00A56CC4"/>
    <w:rsid w:val="00A63C77"/>
    <w:rsid w:val="00A65530"/>
    <w:rsid w:val="00A663FA"/>
    <w:rsid w:val="00A67C21"/>
    <w:rsid w:val="00A67C76"/>
    <w:rsid w:val="00A70A67"/>
    <w:rsid w:val="00A72190"/>
    <w:rsid w:val="00A84A4C"/>
    <w:rsid w:val="00A84A83"/>
    <w:rsid w:val="00A9342C"/>
    <w:rsid w:val="00A93939"/>
    <w:rsid w:val="00A944EB"/>
    <w:rsid w:val="00A95F65"/>
    <w:rsid w:val="00AA4E1B"/>
    <w:rsid w:val="00AA57DE"/>
    <w:rsid w:val="00AB2B7B"/>
    <w:rsid w:val="00AB2DC9"/>
    <w:rsid w:val="00AB6074"/>
    <w:rsid w:val="00AC02D6"/>
    <w:rsid w:val="00AC1DF7"/>
    <w:rsid w:val="00AC3E05"/>
    <w:rsid w:val="00AC51F8"/>
    <w:rsid w:val="00AD031A"/>
    <w:rsid w:val="00AD2F64"/>
    <w:rsid w:val="00AD4C50"/>
    <w:rsid w:val="00AD5298"/>
    <w:rsid w:val="00AE3104"/>
    <w:rsid w:val="00AF490F"/>
    <w:rsid w:val="00B03D97"/>
    <w:rsid w:val="00B10559"/>
    <w:rsid w:val="00B12EC5"/>
    <w:rsid w:val="00B235B9"/>
    <w:rsid w:val="00B25414"/>
    <w:rsid w:val="00B268DB"/>
    <w:rsid w:val="00B301ED"/>
    <w:rsid w:val="00B30568"/>
    <w:rsid w:val="00B315C3"/>
    <w:rsid w:val="00B36041"/>
    <w:rsid w:val="00B37F1D"/>
    <w:rsid w:val="00B42B7F"/>
    <w:rsid w:val="00B431FE"/>
    <w:rsid w:val="00B43F6C"/>
    <w:rsid w:val="00B52E50"/>
    <w:rsid w:val="00B53F50"/>
    <w:rsid w:val="00B55F41"/>
    <w:rsid w:val="00B60B8B"/>
    <w:rsid w:val="00B63E56"/>
    <w:rsid w:val="00B703DC"/>
    <w:rsid w:val="00B811E8"/>
    <w:rsid w:val="00B82682"/>
    <w:rsid w:val="00B827CF"/>
    <w:rsid w:val="00B874EA"/>
    <w:rsid w:val="00B9221E"/>
    <w:rsid w:val="00B9492C"/>
    <w:rsid w:val="00BA10CF"/>
    <w:rsid w:val="00BB01CB"/>
    <w:rsid w:val="00BB05EE"/>
    <w:rsid w:val="00BB293D"/>
    <w:rsid w:val="00BB3F33"/>
    <w:rsid w:val="00BC0A19"/>
    <w:rsid w:val="00BC1A84"/>
    <w:rsid w:val="00BC505A"/>
    <w:rsid w:val="00BC6582"/>
    <w:rsid w:val="00BD4864"/>
    <w:rsid w:val="00BD539C"/>
    <w:rsid w:val="00BE2801"/>
    <w:rsid w:val="00BF37D8"/>
    <w:rsid w:val="00BF4F5B"/>
    <w:rsid w:val="00C001FC"/>
    <w:rsid w:val="00C01187"/>
    <w:rsid w:val="00C03741"/>
    <w:rsid w:val="00C05625"/>
    <w:rsid w:val="00C10471"/>
    <w:rsid w:val="00C10962"/>
    <w:rsid w:val="00C12126"/>
    <w:rsid w:val="00C15026"/>
    <w:rsid w:val="00C20314"/>
    <w:rsid w:val="00C21D64"/>
    <w:rsid w:val="00C21D9B"/>
    <w:rsid w:val="00C23811"/>
    <w:rsid w:val="00C242E9"/>
    <w:rsid w:val="00C278BC"/>
    <w:rsid w:val="00C33B35"/>
    <w:rsid w:val="00C379E3"/>
    <w:rsid w:val="00C37CAE"/>
    <w:rsid w:val="00C4035C"/>
    <w:rsid w:val="00C408B0"/>
    <w:rsid w:val="00C42987"/>
    <w:rsid w:val="00C45D2A"/>
    <w:rsid w:val="00C53C88"/>
    <w:rsid w:val="00C6316E"/>
    <w:rsid w:val="00C638B8"/>
    <w:rsid w:val="00C72AC0"/>
    <w:rsid w:val="00C73F39"/>
    <w:rsid w:val="00C81A17"/>
    <w:rsid w:val="00C81A21"/>
    <w:rsid w:val="00C826E6"/>
    <w:rsid w:val="00C85EE4"/>
    <w:rsid w:val="00C90A6C"/>
    <w:rsid w:val="00CA58FE"/>
    <w:rsid w:val="00CA71CF"/>
    <w:rsid w:val="00CB7537"/>
    <w:rsid w:val="00CC0ADD"/>
    <w:rsid w:val="00CC13CD"/>
    <w:rsid w:val="00CC170C"/>
    <w:rsid w:val="00CC33C6"/>
    <w:rsid w:val="00CD75FC"/>
    <w:rsid w:val="00CE1CF1"/>
    <w:rsid w:val="00CE7DF4"/>
    <w:rsid w:val="00CF0201"/>
    <w:rsid w:val="00D00D46"/>
    <w:rsid w:val="00D135BC"/>
    <w:rsid w:val="00D145FD"/>
    <w:rsid w:val="00D1517B"/>
    <w:rsid w:val="00D16E11"/>
    <w:rsid w:val="00D207D0"/>
    <w:rsid w:val="00D21487"/>
    <w:rsid w:val="00D228F7"/>
    <w:rsid w:val="00D22EAB"/>
    <w:rsid w:val="00D23EC1"/>
    <w:rsid w:val="00D2637B"/>
    <w:rsid w:val="00D300DA"/>
    <w:rsid w:val="00D3087C"/>
    <w:rsid w:val="00D323A6"/>
    <w:rsid w:val="00D3521D"/>
    <w:rsid w:val="00D35315"/>
    <w:rsid w:val="00D37788"/>
    <w:rsid w:val="00D4104D"/>
    <w:rsid w:val="00D51FDC"/>
    <w:rsid w:val="00D538BF"/>
    <w:rsid w:val="00D54B29"/>
    <w:rsid w:val="00D7103C"/>
    <w:rsid w:val="00D75A4C"/>
    <w:rsid w:val="00D77E44"/>
    <w:rsid w:val="00D84832"/>
    <w:rsid w:val="00D85BEB"/>
    <w:rsid w:val="00D86EAC"/>
    <w:rsid w:val="00D871C1"/>
    <w:rsid w:val="00D91127"/>
    <w:rsid w:val="00D95CDC"/>
    <w:rsid w:val="00DA072F"/>
    <w:rsid w:val="00DA6A4D"/>
    <w:rsid w:val="00DB5A04"/>
    <w:rsid w:val="00DB7867"/>
    <w:rsid w:val="00DC3F0E"/>
    <w:rsid w:val="00DC4EB0"/>
    <w:rsid w:val="00DC6238"/>
    <w:rsid w:val="00DC7F2D"/>
    <w:rsid w:val="00DD08E8"/>
    <w:rsid w:val="00DD77B6"/>
    <w:rsid w:val="00DD7D87"/>
    <w:rsid w:val="00DE1408"/>
    <w:rsid w:val="00DE2F3A"/>
    <w:rsid w:val="00DE5CFB"/>
    <w:rsid w:val="00DE6A47"/>
    <w:rsid w:val="00DE78AF"/>
    <w:rsid w:val="00DF106E"/>
    <w:rsid w:val="00DF1101"/>
    <w:rsid w:val="00DF2935"/>
    <w:rsid w:val="00DF3BAB"/>
    <w:rsid w:val="00DF547E"/>
    <w:rsid w:val="00DF6600"/>
    <w:rsid w:val="00E053C6"/>
    <w:rsid w:val="00E0669D"/>
    <w:rsid w:val="00E15841"/>
    <w:rsid w:val="00E15BC8"/>
    <w:rsid w:val="00E15C0E"/>
    <w:rsid w:val="00E24FC9"/>
    <w:rsid w:val="00E31BFF"/>
    <w:rsid w:val="00E32BEB"/>
    <w:rsid w:val="00E33D06"/>
    <w:rsid w:val="00E34C3F"/>
    <w:rsid w:val="00E37023"/>
    <w:rsid w:val="00E41BD4"/>
    <w:rsid w:val="00E41CD9"/>
    <w:rsid w:val="00E447A5"/>
    <w:rsid w:val="00E47446"/>
    <w:rsid w:val="00E476BD"/>
    <w:rsid w:val="00E54D3E"/>
    <w:rsid w:val="00E558FF"/>
    <w:rsid w:val="00E570AB"/>
    <w:rsid w:val="00E6113A"/>
    <w:rsid w:val="00E63F6F"/>
    <w:rsid w:val="00E64261"/>
    <w:rsid w:val="00E70D55"/>
    <w:rsid w:val="00E72A4F"/>
    <w:rsid w:val="00E74DD1"/>
    <w:rsid w:val="00E77BE8"/>
    <w:rsid w:val="00E803E5"/>
    <w:rsid w:val="00E84C92"/>
    <w:rsid w:val="00E86910"/>
    <w:rsid w:val="00E91C2C"/>
    <w:rsid w:val="00E973FF"/>
    <w:rsid w:val="00E97C67"/>
    <w:rsid w:val="00E97E91"/>
    <w:rsid w:val="00E97F03"/>
    <w:rsid w:val="00EA0ADA"/>
    <w:rsid w:val="00EA24ED"/>
    <w:rsid w:val="00EA3BE8"/>
    <w:rsid w:val="00EC0684"/>
    <w:rsid w:val="00EC1526"/>
    <w:rsid w:val="00EC3B8C"/>
    <w:rsid w:val="00ED0EAE"/>
    <w:rsid w:val="00ED3DD9"/>
    <w:rsid w:val="00EE1D4C"/>
    <w:rsid w:val="00EE1E1A"/>
    <w:rsid w:val="00EE4C4E"/>
    <w:rsid w:val="00EE7F37"/>
    <w:rsid w:val="00EF25B5"/>
    <w:rsid w:val="00EF4AD7"/>
    <w:rsid w:val="00EF5B0A"/>
    <w:rsid w:val="00EF7F7C"/>
    <w:rsid w:val="00F045B3"/>
    <w:rsid w:val="00F048EB"/>
    <w:rsid w:val="00F049E6"/>
    <w:rsid w:val="00F05030"/>
    <w:rsid w:val="00F0681F"/>
    <w:rsid w:val="00F12660"/>
    <w:rsid w:val="00F175EB"/>
    <w:rsid w:val="00F2490B"/>
    <w:rsid w:val="00F308CA"/>
    <w:rsid w:val="00F3223C"/>
    <w:rsid w:val="00F371E8"/>
    <w:rsid w:val="00F3785F"/>
    <w:rsid w:val="00F428CA"/>
    <w:rsid w:val="00F43679"/>
    <w:rsid w:val="00F46A60"/>
    <w:rsid w:val="00F55D96"/>
    <w:rsid w:val="00F56F8C"/>
    <w:rsid w:val="00F6134D"/>
    <w:rsid w:val="00F63380"/>
    <w:rsid w:val="00F63E99"/>
    <w:rsid w:val="00F64ACE"/>
    <w:rsid w:val="00F663F1"/>
    <w:rsid w:val="00F749D6"/>
    <w:rsid w:val="00F81E1B"/>
    <w:rsid w:val="00F81FB4"/>
    <w:rsid w:val="00F84D63"/>
    <w:rsid w:val="00F90B17"/>
    <w:rsid w:val="00F91127"/>
    <w:rsid w:val="00F92A30"/>
    <w:rsid w:val="00F92CC8"/>
    <w:rsid w:val="00F96594"/>
    <w:rsid w:val="00FA0AA0"/>
    <w:rsid w:val="00FA2DBD"/>
    <w:rsid w:val="00FB3208"/>
    <w:rsid w:val="00FB38E2"/>
    <w:rsid w:val="00FB6150"/>
    <w:rsid w:val="00FB6F2A"/>
    <w:rsid w:val="00FC2D95"/>
    <w:rsid w:val="00FC37FF"/>
    <w:rsid w:val="00FC3C3D"/>
    <w:rsid w:val="00FC4F67"/>
    <w:rsid w:val="00FC6BDA"/>
    <w:rsid w:val="00FE2170"/>
    <w:rsid w:val="00FE32F0"/>
    <w:rsid w:val="00FF2E16"/>
    <w:rsid w:val="00FF5042"/>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7F9"/>
  <w15:chartTrackingRefBased/>
  <w15:docId w15:val="{75A8011C-77B5-DA48-9B74-3E245D99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C3D"/>
    <w:pPr>
      <w:tabs>
        <w:tab w:val="center" w:pos="4680"/>
        <w:tab w:val="right" w:pos="9360"/>
      </w:tabs>
    </w:pPr>
  </w:style>
  <w:style w:type="character" w:customStyle="1" w:styleId="HeaderChar">
    <w:name w:val="Header Char"/>
    <w:basedOn w:val="DefaultParagraphFont"/>
    <w:link w:val="Header"/>
    <w:uiPriority w:val="99"/>
    <w:rsid w:val="00FC3C3D"/>
  </w:style>
  <w:style w:type="paragraph" w:styleId="Footer">
    <w:name w:val="footer"/>
    <w:basedOn w:val="Normal"/>
    <w:link w:val="FooterChar"/>
    <w:uiPriority w:val="99"/>
    <w:unhideWhenUsed/>
    <w:rsid w:val="00FC3C3D"/>
    <w:pPr>
      <w:tabs>
        <w:tab w:val="center" w:pos="4680"/>
        <w:tab w:val="right" w:pos="9360"/>
      </w:tabs>
    </w:pPr>
  </w:style>
  <w:style w:type="character" w:customStyle="1" w:styleId="FooterChar">
    <w:name w:val="Footer Char"/>
    <w:basedOn w:val="DefaultParagraphFont"/>
    <w:link w:val="Footer"/>
    <w:uiPriority w:val="99"/>
    <w:rsid w:val="00FC3C3D"/>
  </w:style>
  <w:style w:type="paragraph" w:styleId="ListParagraph">
    <w:name w:val="List Paragraph"/>
    <w:basedOn w:val="Normal"/>
    <w:uiPriority w:val="34"/>
    <w:qFormat/>
    <w:rsid w:val="00876A34"/>
    <w:pPr>
      <w:ind w:left="720"/>
      <w:contextualSpacing/>
    </w:pPr>
  </w:style>
  <w:style w:type="character" w:styleId="CommentReference">
    <w:name w:val="annotation reference"/>
    <w:basedOn w:val="DefaultParagraphFont"/>
    <w:uiPriority w:val="99"/>
    <w:semiHidden/>
    <w:unhideWhenUsed/>
    <w:rsid w:val="00D538BF"/>
    <w:rPr>
      <w:sz w:val="16"/>
      <w:szCs w:val="16"/>
    </w:rPr>
  </w:style>
  <w:style w:type="paragraph" w:styleId="CommentText">
    <w:name w:val="annotation text"/>
    <w:basedOn w:val="Normal"/>
    <w:link w:val="CommentTextChar"/>
    <w:uiPriority w:val="99"/>
    <w:semiHidden/>
    <w:unhideWhenUsed/>
    <w:rsid w:val="00D538BF"/>
    <w:rPr>
      <w:sz w:val="20"/>
      <w:szCs w:val="20"/>
    </w:rPr>
  </w:style>
  <w:style w:type="character" w:customStyle="1" w:styleId="CommentTextChar">
    <w:name w:val="Comment Text Char"/>
    <w:basedOn w:val="DefaultParagraphFont"/>
    <w:link w:val="CommentText"/>
    <w:uiPriority w:val="99"/>
    <w:semiHidden/>
    <w:rsid w:val="00D538BF"/>
    <w:rPr>
      <w:sz w:val="20"/>
      <w:szCs w:val="20"/>
    </w:rPr>
  </w:style>
  <w:style w:type="paragraph" w:styleId="CommentSubject">
    <w:name w:val="annotation subject"/>
    <w:basedOn w:val="CommentText"/>
    <w:next w:val="CommentText"/>
    <w:link w:val="CommentSubjectChar"/>
    <w:uiPriority w:val="99"/>
    <w:semiHidden/>
    <w:unhideWhenUsed/>
    <w:rsid w:val="00D538BF"/>
    <w:rPr>
      <w:b/>
      <w:bCs/>
    </w:rPr>
  </w:style>
  <w:style w:type="character" w:customStyle="1" w:styleId="CommentSubjectChar">
    <w:name w:val="Comment Subject Char"/>
    <w:basedOn w:val="CommentTextChar"/>
    <w:link w:val="CommentSubject"/>
    <w:uiPriority w:val="99"/>
    <w:semiHidden/>
    <w:rsid w:val="00D538BF"/>
    <w:rPr>
      <w:b/>
      <w:bCs/>
      <w:sz w:val="20"/>
      <w:szCs w:val="20"/>
    </w:rPr>
  </w:style>
  <w:style w:type="paragraph" w:styleId="BalloonText">
    <w:name w:val="Balloon Text"/>
    <w:basedOn w:val="Normal"/>
    <w:link w:val="BalloonTextChar"/>
    <w:uiPriority w:val="99"/>
    <w:semiHidden/>
    <w:unhideWhenUsed/>
    <w:rsid w:val="00D5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F"/>
    <w:rPr>
      <w:rFonts w:ascii="Segoe UI" w:hAnsi="Segoe UI" w:cs="Segoe UI"/>
      <w:sz w:val="18"/>
      <w:szCs w:val="18"/>
    </w:rPr>
  </w:style>
  <w:style w:type="character" w:styleId="Hyperlink">
    <w:name w:val="Hyperlink"/>
    <w:basedOn w:val="DefaultParagraphFont"/>
    <w:uiPriority w:val="99"/>
    <w:unhideWhenUsed/>
    <w:rsid w:val="002E28FB"/>
    <w:rPr>
      <w:color w:val="0563C1" w:themeColor="hyperlink"/>
      <w:u w:val="single"/>
    </w:rPr>
  </w:style>
  <w:style w:type="character" w:customStyle="1" w:styleId="UnresolvedMention1">
    <w:name w:val="Unresolved Mention1"/>
    <w:basedOn w:val="DefaultParagraphFont"/>
    <w:uiPriority w:val="99"/>
    <w:semiHidden/>
    <w:unhideWhenUsed/>
    <w:rsid w:val="002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074">
      <w:bodyDiv w:val="1"/>
      <w:marLeft w:val="0"/>
      <w:marRight w:val="0"/>
      <w:marTop w:val="0"/>
      <w:marBottom w:val="0"/>
      <w:divBdr>
        <w:top w:val="none" w:sz="0" w:space="0" w:color="auto"/>
        <w:left w:val="none" w:sz="0" w:space="0" w:color="auto"/>
        <w:bottom w:val="none" w:sz="0" w:space="0" w:color="auto"/>
        <w:right w:val="none" w:sz="0" w:space="0" w:color="auto"/>
      </w:divBdr>
    </w:div>
    <w:div w:id="193278056">
      <w:bodyDiv w:val="1"/>
      <w:marLeft w:val="0"/>
      <w:marRight w:val="0"/>
      <w:marTop w:val="0"/>
      <w:marBottom w:val="0"/>
      <w:divBdr>
        <w:top w:val="none" w:sz="0" w:space="0" w:color="auto"/>
        <w:left w:val="none" w:sz="0" w:space="0" w:color="auto"/>
        <w:bottom w:val="none" w:sz="0" w:space="0" w:color="auto"/>
        <w:right w:val="none" w:sz="0" w:space="0" w:color="auto"/>
      </w:divBdr>
    </w:div>
    <w:div w:id="723256106">
      <w:bodyDiv w:val="1"/>
      <w:marLeft w:val="0"/>
      <w:marRight w:val="0"/>
      <w:marTop w:val="0"/>
      <w:marBottom w:val="0"/>
      <w:divBdr>
        <w:top w:val="none" w:sz="0" w:space="0" w:color="auto"/>
        <w:left w:val="none" w:sz="0" w:space="0" w:color="auto"/>
        <w:bottom w:val="none" w:sz="0" w:space="0" w:color="auto"/>
        <w:right w:val="none" w:sz="0" w:space="0" w:color="auto"/>
      </w:divBdr>
    </w:div>
    <w:div w:id="992372505">
      <w:bodyDiv w:val="1"/>
      <w:marLeft w:val="0"/>
      <w:marRight w:val="0"/>
      <w:marTop w:val="0"/>
      <w:marBottom w:val="0"/>
      <w:divBdr>
        <w:top w:val="none" w:sz="0" w:space="0" w:color="auto"/>
        <w:left w:val="none" w:sz="0" w:space="0" w:color="auto"/>
        <w:bottom w:val="none" w:sz="0" w:space="0" w:color="auto"/>
        <w:right w:val="none" w:sz="0" w:space="0" w:color="auto"/>
      </w:divBdr>
    </w:div>
    <w:div w:id="13028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_wofsy@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czech@nas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rin.czech@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TRyerson</dc:creator>
  <cp:keywords/>
  <dc:description/>
  <cp:lastModifiedBy>Czech, Erin P. (ARC-SGG)</cp:lastModifiedBy>
  <cp:revision>2</cp:revision>
  <dcterms:created xsi:type="dcterms:W3CDTF">2019-11-08T23:10:00Z</dcterms:created>
  <dcterms:modified xsi:type="dcterms:W3CDTF">2019-11-08T23:10:00Z</dcterms:modified>
</cp:coreProperties>
</file>