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92B8E" w14:textId="77777777" w:rsidR="00D04187" w:rsidRPr="00652D50" w:rsidRDefault="00D04187" w:rsidP="00D04187">
      <w:pPr>
        <w:tabs>
          <w:tab w:val="left" w:pos="630"/>
        </w:tabs>
        <w:rPr>
          <w:rFonts w:cs="Arial"/>
          <w:color w:val="000000"/>
        </w:rPr>
      </w:pPr>
    </w:p>
    <w:tbl>
      <w:tblPr>
        <w:tblStyle w:val="TableGrid"/>
        <w:tblW w:w="10255" w:type="dxa"/>
        <w:tblLook w:val="04A0" w:firstRow="1" w:lastRow="0" w:firstColumn="1" w:lastColumn="0" w:noHBand="0" w:noVBand="1"/>
      </w:tblPr>
      <w:tblGrid>
        <w:gridCol w:w="2314"/>
        <w:gridCol w:w="4251"/>
        <w:gridCol w:w="1710"/>
        <w:gridCol w:w="1980"/>
      </w:tblGrid>
      <w:tr w:rsidR="00D04187" w:rsidRPr="00652D50" w14:paraId="1643631A" w14:textId="77777777" w:rsidTr="003A7685">
        <w:trPr>
          <w:trHeight w:val="2330"/>
        </w:trPr>
        <w:tc>
          <w:tcPr>
            <w:tcW w:w="2314" w:type="dxa"/>
          </w:tcPr>
          <w:p w14:paraId="6668C85E" w14:textId="77777777" w:rsidR="00D04187" w:rsidRPr="00652D50" w:rsidRDefault="00D04187" w:rsidP="00C879AC">
            <w:pPr>
              <w:jc w:val="center"/>
              <w:rPr>
                <w:rFonts w:eastAsia="Calibri" w:cs="Times New Roman"/>
              </w:rPr>
            </w:pPr>
          </w:p>
          <w:p w14:paraId="5CDB998F" w14:textId="77777777" w:rsidR="00D04187" w:rsidRPr="00652D50" w:rsidRDefault="00D04187" w:rsidP="00C879AC">
            <w:pPr>
              <w:jc w:val="center"/>
              <w:rPr>
                <w:rFonts w:eastAsia="Calibri" w:cs="Times New Roman"/>
              </w:rPr>
            </w:pPr>
            <w:r w:rsidRPr="00652D50">
              <w:rPr>
                <w:rFonts w:eastAsia="Calibri" w:cs="Times New Roman"/>
                <w:noProof/>
              </w:rPr>
              <w:drawing>
                <wp:inline distT="0" distB="0" distL="0" distR="0" wp14:anchorId="0F46287C" wp14:editId="118BD4A6">
                  <wp:extent cx="963295" cy="79248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3295" cy="792480"/>
                          </a:xfrm>
                          <a:prstGeom prst="rect">
                            <a:avLst/>
                          </a:prstGeom>
                          <a:noFill/>
                        </pic:spPr>
                      </pic:pic>
                    </a:graphicData>
                  </a:graphic>
                </wp:inline>
              </w:drawing>
            </w:r>
          </w:p>
          <w:p w14:paraId="6F9EF3DD" w14:textId="77777777" w:rsidR="00D04187" w:rsidRPr="00652D50" w:rsidRDefault="00D04187" w:rsidP="00C879AC">
            <w:pPr>
              <w:jc w:val="center"/>
              <w:rPr>
                <w:rFonts w:eastAsia="Calibri" w:cs="Times New Roman"/>
              </w:rPr>
            </w:pPr>
          </w:p>
        </w:tc>
        <w:tc>
          <w:tcPr>
            <w:tcW w:w="4251" w:type="dxa"/>
          </w:tcPr>
          <w:p w14:paraId="3FFE5B39" w14:textId="77777777" w:rsidR="00D04187" w:rsidRPr="00652D50" w:rsidRDefault="00D04187" w:rsidP="00C879AC">
            <w:pPr>
              <w:rPr>
                <w:rFonts w:eastAsia="Calibri" w:cs="Times New Roman"/>
              </w:rPr>
            </w:pPr>
          </w:p>
          <w:p w14:paraId="1BFE6FF4" w14:textId="663C2E5B" w:rsidR="00D04187" w:rsidRPr="00652D50" w:rsidRDefault="003A7685" w:rsidP="00C879AC">
            <w:pPr>
              <w:rPr>
                <w:rFonts w:eastAsia="Calibri" w:cs="Times New Roman"/>
                <w:b/>
                <w:sz w:val="32"/>
                <w:szCs w:val="32"/>
              </w:rPr>
            </w:pPr>
            <w:r w:rsidRPr="00652D50">
              <w:rPr>
                <w:rFonts w:eastAsia="Calibri" w:cs="Times New Roman"/>
                <w:b/>
                <w:sz w:val="32"/>
                <w:szCs w:val="32"/>
              </w:rPr>
              <w:t>Science Directorate (Code S)</w:t>
            </w:r>
          </w:p>
          <w:p w14:paraId="0B1999BE" w14:textId="77777777" w:rsidR="00D04187" w:rsidRPr="00652D50" w:rsidRDefault="00D04187" w:rsidP="00C879AC">
            <w:pPr>
              <w:rPr>
                <w:rFonts w:eastAsia="Calibri" w:cs="Times New Roman"/>
                <w:sz w:val="28"/>
                <w:szCs w:val="28"/>
              </w:rPr>
            </w:pPr>
            <w:r w:rsidRPr="00652D50">
              <w:rPr>
                <w:rFonts w:eastAsia="Calibri" w:cs="Times New Roman"/>
                <w:sz w:val="28"/>
                <w:szCs w:val="28"/>
              </w:rPr>
              <w:t>Ames Quality Management System</w:t>
            </w:r>
          </w:p>
        </w:tc>
        <w:tc>
          <w:tcPr>
            <w:tcW w:w="1710" w:type="dxa"/>
          </w:tcPr>
          <w:p w14:paraId="702BC70B" w14:textId="77777777" w:rsidR="00D04187" w:rsidRPr="00652D50" w:rsidRDefault="00D04187" w:rsidP="00C879AC">
            <w:pPr>
              <w:rPr>
                <w:rFonts w:eastAsia="Calibri" w:cs="Times New Roman"/>
              </w:rPr>
            </w:pPr>
          </w:p>
          <w:p w14:paraId="5A7FD39A" w14:textId="77777777" w:rsidR="00D04187" w:rsidRPr="00652D50" w:rsidRDefault="00D04187" w:rsidP="00C879AC">
            <w:pPr>
              <w:rPr>
                <w:rFonts w:eastAsia="Calibri" w:cs="Times New Roman"/>
              </w:rPr>
            </w:pPr>
          </w:p>
          <w:p w14:paraId="296609A8" w14:textId="012C1D6D" w:rsidR="00D04187" w:rsidRPr="00652D50" w:rsidRDefault="00D04187" w:rsidP="00C879AC">
            <w:pPr>
              <w:rPr>
                <w:rFonts w:eastAsia="Calibri" w:cs="Times New Roman"/>
              </w:rPr>
            </w:pPr>
          </w:p>
        </w:tc>
        <w:tc>
          <w:tcPr>
            <w:tcW w:w="1980" w:type="dxa"/>
          </w:tcPr>
          <w:p w14:paraId="4A8D2F53" w14:textId="77777777" w:rsidR="00D04187" w:rsidRPr="00652D50" w:rsidRDefault="00D04187" w:rsidP="00C879AC">
            <w:pPr>
              <w:rPr>
                <w:rFonts w:eastAsia="Calibri" w:cs="Times New Roman"/>
              </w:rPr>
            </w:pPr>
          </w:p>
          <w:p w14:paraId="389A4FAE" w14:textId="77777777" w:rsidR="00431553" w:rsidRPr="00652D50" w:rsidRDefault="00431553" w:rsidP="00431553">
            <w:pPr>
              <w:rPr>
                <w:rFonts w:eastAsia="Calibri" w:cs="Times New Roman"/>
              </w:rPr>
            </w:pPr>
            <w:r w:rsidRPr="00652D50">
              <w:rPr>
                <w:rFonts w:eastAsia="Calibri" w:cs="Times New Roman"/>
              </w:rPr>
              <w:t>Date</w:t>
            </w:r>
          </w:p>
          <w:p w14:paraId="12EF95DD" w14:textId="77777777" w:rsidR="00431553" w:rsidRPr="00652D50" w:rsidRDefault="00431553" w:rsidP="00431553">
            <w:pPr>
              <w:rPr>
                <w:rFonts w:eastAsia="Calibri" w:cs="Times New Roman"/>
              </w:rPr>
            </w:pPr>
            <w:r>
              <w:rPr>
                <w:rFonts w:eastAsia="Calibri" w:cs="Times New Roman"/>
              </w:rPr>
              <w:t>04.19</w:t>
            </w:r>
            <w:r w:rsidRPr="00652D50">
              <w:rPr>
                <w:rFonts w:eastAsia="Calibri" w:cs="Times New Roman"/>
              </w:rPr>
              <w:t>.2019</w:t>
            </w:r>
          </w:p>
          <w:p w14:paraId="255D4CF5" w14:textId="77777777" w:rsidR="00D04187" w:rsidRPr="00652D50" w:rsidRDefault="00D04187" w:rsidP="00C879AC">
            <w:pPr>
              <w:rPr>
                <w:rFonts w:eastAsia="Calibri" w:cs="Times New Roman"/>
              </w:rPr>
            </w:pPr>
          </w:p>
          <w:p w14:paraId="075E29A0" w14:textId="77777777" w:rsidR="00D04187" w:rsidRPr="00652D50" w:rsidRDefault="00D04187" w:rsidP="00C879AC">
            <w:pPr>
              <w:rPr>
                <w:rFonts w:eastAsia="Calibri" w:cs="Times New Roman"/>
              </w:rPr>
            </w:pPr>
          </w:p>
          <w:p w14:paraId="4D35712B" w14:textId="55FDB596" w:rsidR="00D04187" w:rsidRPr="00652D50" w:rsidRDefault="00D04187" w:rsidP="00C879AC">
            <w:pPr>
              <w:rPr>
                <w:rFonts w:eastAsia="Calibri" w:cs="Times New Roman"/>
              </w:rPr>
            </w:pPr>
          </w:p>
        </w:tc>
      </w:tr>
      <w:tr w:rsidR="00D04187" w:rsidRPr="00652D50" w14:paraId="56899A13" w14:textId="77777777" w:rsidTr="003A7685">
        <w:trPr>
          <w:trHeight w:val="890"/>
        </w:trPr>
        <w:tc>
          <w:tcPr>
            <w:tcW w:w="8275" w:type="dxa"/>
            <w:gridSpan w:val="3"/>
          </w:tcPr>
          <w:p w14:paraId="323DA62D" w14:textId="77777777" w:rsidR="00D04187" w:rsidRPr="00652D50" w:rsidRDefault="00D04187" w:rsidP="00C879AC">
            <w:pPr>
              <w:rPr>
                <w:rFonts w:eastAsia="Calibri" w:cs="Times New Roman"/>
                <w:sz w:val="28"/>
              </w:rPr>
            </w:pPr>
          </w:p>
          <w:p w14:paraId="021CDC00" w14:textId="7152E10F" w:rsidR="00D04187" w:rsidRPr="00652D50" w:rsidRDefault="00D04187" w:rsidP="00C879AC">
            <w:pPr>
              <w:rPr>
                <w:rFonts w:eastAsia="Calibri" w:cs="Times New Roman"/>
                <w:sz w:val="28"/>
              </w:rPr>
            </w:pPr>
            <w:r w:rsidRPr="00652D50">
              <w:rPr>
                <w:rFonts w:eastAsia="Calibri" w:cs="Times New Roman"/>
                <w:sz w:val="28"/>
              </w:rPr>
              <w:t xml:space="preserve">Title:                               </w:t>
            </w:r>
            <w:r w:rsidRPr="00652D50">
              <w:rPr>
                <w:rFonts w:eastAsia="Calibri" w:cs="Times New Roman"/>
                <w:b/>
                <w:sz w:val="32"/>
                <w:szCs w:val="32"/>
              </w:rPr>
              <w:t xml:space="preserve">Organizational </w:t>
            </w:r>
            <w:r w:rsidR="00FC43A7" w:rsidRPr="00652D50">
              <w:rPr>
                <w:rFonts w:eastAsia="Calibri" w:cs="Times New Roman"/>
                <w:b/>
                <w:sz w:val="32"/>
                <w:szCs w:val="32"/>
              </w:rPr>
              <w:t xml:space="preserve">Plan </w:t>
            </w:r>
            <w:r w:rsidRPr="00652D50">
              <w:rPr>
                <w:rFonts w:eastAsia="Calibri" w:cs="Times New Roman"/>
                <w:b/>
                <w:sz w:val="32"/>
                <w:szCs w:val="32"/>
              </w:rPr>
              <w:t>Profile</w:t>
            </w:r>
          </w:p>
        </w:tc>
        <w:tc>
          <w:tcPr>
            <w:tcW w:w="1980" w:type="dxa"/>
          </w:tcPr>
          <w:p w14:paraId="2D98B5F7" w14:textId="77777777" w:rsidR="00D04187" w:rsidRPr="00652D50" w:rsidRDefault="00D04187" w:rsidP="00431553">
            <w:pPr>
              <w:rPr>
                <w:rFonts w:eastAsia="Calibri" w:cs="Times New Roman"/>
              </w:rPr>
            </w:pPr>
          </w:p>
        </w:tc>
      </w:tr>
    </w:tbl>
    <w:p w14:paraId="025E8059" w14:textId="0BBECDBE" w:rsidR="00652D50" w:rsidRDefault="00652D50" w:rsidP="00D04187">
      <w:pPr>
        <w:rPr>
          <w:rFonts w:eastAsia="Calibri" w:cs="Times New Roman"/>
          <w:b/>
          <w:sz w:val="20"/>
        </w:rPr>
      </w:pPr>
    </w:p>
    <w:p w14:paraId="31E7AE31" w14:textId="2012622C" w:rsidR="00431553" w:rsidRDefault="00431553" w:rsidP="00D04187">
      <w:pPr>
        <w:rPr>
          <w:rFonts w:eastAsia="Calibri" w:cs="Times New Roman"/>
          <w:b/>
          <w:sz w:val="20"/>
        </w:rPr>
      </w:pPr>
    </w:p>
    <w:p w14:paraId="7C4CF9B0" w14:textId="09D3AE5B" w:rsidR="00431553" w:rsidRDefault="00431553" w:rsidP="00D04187">
      <w:pPr>
        <w:rPr>
          <w:rFonts w:eastAsia="Calibri" w:cs="Times New Roman"/>
          <w:b/>
          <w:sz w:val="20"/>
        </w:rPr>
      </w:pPr>
    </w:p>
    <w:p w14:paraId="18D4A1AB" w14:textId="77777777" w:rsidR="002103D1" w:rsidRPr="00652D50" w:rsidRDefault="002103D1" w:rsidP="00D04187">
      <w:pPr>
        <w:rPr>
          <w:rFonts w:eastAsia="Calibri" w:cs="Times New Roman"/>
          <w:b/>
          <w:sz w:val="20"/>
        </w:rPr>
      </w:pPr>
    </w:p>
    <w:p w14:paraId="59965FF8" w14:textId="3AC0D548" w:rsidR="0032028A" w:rsidRPr="00652D50" w:rsidRDefault="003A7685" w:rsidP="00EC4869">
      <w:pPr>
        <w:pStyle w:val="ListParagraph"/>
        <w:numPr>
          <w:ilvl w:val="0"/>
          <w:numId w:val="11"/>
        </w:numPr>
        <w:rPr>
          <w:rFonts w:eastAsia="Calibri" w:cs="Times New Roman"/>
          <w:b/>
          <w:sz w:val="32"/>
          <w:szCs w:val="32"/>
        </w:rPr>
      </w:pPr>
      <w:r w:rsidRPr="00652D50">
        <w:rPr>
          <w:rFonts w:eastAsia="Calibri" w:cs="Times New Roman"/>
          <w:b/>
          <w:sz w:val="32"/>
          <w:szCs w:val="32"/>
        </w:rPr>
        <w:t xml:space="preserve">ARC </w:t>
      </w:r>
      <w:r w:rsidR="00D04187" w:rsidRPr="00652D50">
        <w:rPr>
          <w:rFonts w:eastAsia="Calibri" w:cs="Times New Roman"/>
          <w:b/>
          <w:sz w:val="32"/>
          <w:szCs w:val="32"/>
        </w:rPr>
        <w:t>Code</w:t>
      </w:r>
      <w:r w:rsidR="00AD2A59" w:rsidRPr="00652D50">
        <w:rPr>
          <w:rFonts w:eastAsia="Calibri" w:cs="Times New Roman"/>
          <w:b/>
          <w:sz w:val="32"/>
          <w:szCs w:val="32"/>
        </w:rPr>
        <w:t xml:space="preserve">: </w:t>
      </w:r>
      <w:r w:rsidRPr="00652D50">
        <w:rPr>
          <w:rFonts w:eastAsia="Calibri" w:cs="Times New Roman"/>
          <w:b/>
          <w:sz w:val="32"/>
          <w:szCs w:val="32"/>
        </w:rPr>
        <w:t xml:space="preserve">  S</w:t>
      </w:r>
    </w:p>
    <w:p w14:paraId="5689EEB0" w14:textId="7E6E8010" w:rsidR="003A7685" w:rsidRPr="00652D50" w:rsidRDefault="003A7685" w:rsidP="003A7685">
      <w:pPr>
        <w:pStyle w:val="ListParagraph"/>
        <w:ind w:left="360"/>
        <w:rPr>
          <w:rFonts w:eastAsia="Calibri" w:cs="Times New Roman"/>
          <w:b/>
        </w:rPr>
      </w:pPr>
    </w:p>
    <w:p w14:paraId="7033ECAF" w14:textId="77777777" w:rsidR="00652D50" w:rsidRPr="00652D50" w:rsidRDefault="00652D50" w:rsidP="003A7685">
      <w:pPr>
        <w:pStyle w:val="ListParagraph"/>
        <w:ind w:left="360"/>
        <w:rPr>
          <w:rFonts w:eastAsia="Calibri" w:cs="Times New Roman"/>
          <w:b/>
        </w:rPr>
      </w:pPr>
    </w:p>
    <w:p w14:paraId="612700D0" w14:textId="4B99F790" w:rsidR="00D04187" w:rsidRPr="00652D50" w:rsidRDefault="003A7685" w:rsidP="00EC4869">
      <w:pPr>
        <w:numPr>
          <w:ilvl w:val="0"/>
          <w:numId w:val="11"/>
        </w:numPr>
        <w:contextualSpacing/>
        <w:rPr>
          <w:rFonts w:eastAsia="Calibri" w:cs="Times New Roman"/>
          <w:b/>
          <w:sz w:val="32"/>
          <w:szCs w:val="32"/>
        </w:rPr>
      </w:pPr>
      <w:r w:rsidRPr="00652D50">
        <w:rPr>
          <w:rFonts w:eastAsia="Calibri" w:cs="Times New Roman"/>
          <w:b/>
          <w:sz w:val="32"/>
          <w:szCs w:val="32"/>
        </w:rPr>
        <w:t xml:space="preserve">Title:   Science </w:t>
      </w:r>
      <w:r w:rsidR="00AD2A59" w:rsidRPr="00652D50">
        <w:rPr>
          <w:rFonts w:eastAsia="Calibri" w:cs="Times New Roman"/>
          <w:b/>
          <w:sz w:val="32"/>
          <w:szCs w:val="32"/>
        </w:rPr>
        <w:t>Directorate</w:t>
      </w:r>
    </w:p>
    <w:p w14:paraId="5EE46354" w14:textId="130BE4B2" w:rsidR="00131079" w:rsidRPr="00652D50" w:rsidRDefault="00131079" w:rsidP="00131079">
      <w:pPr>
        <w:contextualSpacing/>
        <w:rPr>
          <w:rFonts w:eastAsia="Calibri" w:cs="Times New Roman"/>
          <w:b/>
        </w:rPr>
      </w:pPr>
    </w:p>
    <w:p w14:paraId="4A514287" w14:textId="77777777" w:rsidR="00652D50" w:rsidRPr="00652D50" w:rsidRDefault="00652D50" w:rsidP="00131079">
      <w:pPr>
        <w:contextualSpacing/>
        <w:rPr>
          <w:rFonts w:eastAsia="Calibri" w:cs="Times New Roman"/>
          <w:b/>
        </w:rPr>
      </w:pPr>
    </w:p>
    <w:p w14:paraId="09B9E5E2" w14:textId="0B6BC84B" w:rsidR="00131079" w:rsidRPr="00652D50" w:rsidRDefault="00382ACD" w:rsidP="00EC4869">
      <w:pPr>
        <w:numPr>
          <w:ilvl w:val="0"/>
          <w:numId w:val="11"/>
        </w:numPr>
        <w:contextualSpacing/>
        <w:rPr>
          <w:rFonts w:eastAsia="Calibri" w:cs="Times New Roman"/>
          <w:b/>
          <w:sz w:val="32"/>
          <w:szCs w:val="32"/>
        </w:rPr>
      </w:pPr>
      <w:r w:rsidRPr="00652D50">
        <w:rPr>
          <w:rFonts w:eastAsia="Calibri" w:cs="Times New Roman"/>
          <w:b/>
          <w:sz w:val="32"/>
          <w:szCs w:val="32"/>
        </w:rPr>
        <w:t xml:space="preserve">Organization Purpose </w:t>
      </w:r>
      <w:r w:rsidR="003A7685" w:rsidRPr="00652D50">
        <w:rPr>
          <w:rFonts w:eastAsia="Calibri" w:cs="Times New Roman"/>
          <w:b/>
          <w:sz w:val="32"/>
          <w:szCs w:val="32"/>
        </w:rPr>
        <w:t xml:space="preserve">&amp; </w:t>
      </w:r>
      <w:r w:rsidR="00D04187" w:rsidRPr="00652D50">
        <w:rPr>
          <w:rFonts w:eastAsia="Calibri" w:cs="Times New Roman"/>
          <w:b/>
          <w:sz w:val="32"/>
          <w:szCs w:val="32"/>
        </w:rPr>
        <w:t>Description</w:t>
      </w:r>
      <w:r w:rsidR="00131079" w:rsidRPr="00652D50">
        <w:rPr>
          <w:b/>
          <w:sz w:val="32"/>
          <w:szCs w:val="32"/>
        </w:rPr>
        <w:t xml:space="preserve"> </w:t>
      </w:r>
    </w:p>
    <w:p w14:paraId="4E9B2F1B" w14:textId="77777777" w:rsidR="00131079" w:rsidRPr="00652D50" w:rsidRDefault="00131079" w:rsidP="00131079">
      <w:pPr>
        <w:contextualSpacing/>
        <w:rPr>
          <w:rFonts w:eastAsia="Calibri" w:cs="Times New Roman"/>
        </w:rPr>
      </w:pPr>
    </w:p>
    <w:p w14:paraId="21188660" w14:textId="4539B6D5" w:rsidR="00FF29D1" w:rsidRPr="00652D50" w:rsidRDefault="00716E17" w:rsidP="00FF29D1">
      <w:pPr>
        <w:rPr>
          <w:rFonts w:eastAsia="Times New Roman" w:cstheme="minorHAnsi"/>
          <w:color w:val="000000"/>
        </w:rPr>
      </w:pPr>
      <w:r w:rsidRPr="00652D50">
        <w:rPr>
          <w:rFonts w:cstheme="minorHAnsi"/>
        </w:rPr>
        <w:t xml:space="preserve">The </w:t>
      </w:r>
      <w:r w:rsidR="003A7685" w:rsidRPr="00652D50">
        <w:rPr>
          <w:rFonts w:cstheme="minorHAnsi"/>
        </w:rPr>
        <w:t xml:space="preserve">ARC Science Directorate </w:t>
      </w:r>
      <w:r w:rsidRPr="00652D50">
        <w:rPr>
          <w:rFonts w:cstheme="minorHAnsi"/>
        </w:rPr>
        <w:t>(Code S</w:t>
      </w:r>
      <w:r w:rsidR="00FF29D1" w:rsidRPr="00652D50">
        <w:rPr>
          <w:rFonts w:cstheme="minorHAnsi"/>
        </w:rPr>
        <w:t>, hereafter “The Directorate”</w:t>
      </w:r>
      <w:r w:rsidRPr="00652D50">
        <w:rPr>
          <w:rFonts w:cstheme="minorHAnsi"/>
        </w:rPr>
        <w:t xml:space="preserve">) </w:t>
      </w:r>
      <w:r w:rsidRPr="00652D50">
        <w:rPr>
          <w:rFonts w:eastAsia="Times New Roman" w:cstheme="minorHAnsi"/>
          <w:color w:val="000000"/>
        </w:rPr>
        <w:t xml:space="preserve">conducts basic and applied research, and technology development aligned with the tri-annual NASA Strategic Plan, and with the </w:t>
      </w:r>
      <w:r w:rsidR="00D22C1F" w:rsidRPr="00652D50">
        <w:rPr>
          <w:rFonts w:eastAsia="Times New Roman" w:cstheme="minorHAnsi"/>
          <w:color w:val="000000"/>
        </w:rPr>
        <w:t xml:space="preserve">derived </w:t>
      </w:r>
      <w:r w:rsidRPr="00652D50">
        <w:rPr>
          <w:rFonts w:eastAsia="Times New Roman" w:cstheme="minorHAnsi"/>
          <w:color w:val="000000"/>
        </w:rPr>
        <w:t xml:space="preserve">NASA Science Plan.  The Directorate’s activities are in support of </w:t>
      </w:r>
      <w:r w:rsidR="00D22C1F" w:rsidRPr="00652D50">
        <w:rPr>
          <w:rFonts w:eastAsia="Times New Roman" w:cstheme="minorHAnsi"/>
          <w:color w:val="000000"/>
        </w:rPr>
        <w:t xml:space="preserve">the Agency’s </w:t>
      </w:r>
      <w:r w:rsidRPr="00652D50">
        <w:rPr>
          <w:rFonts w:eastAsia="Times New Roman" w:cstheme="minorHAnsi"/>
          <w:color w:val="000000"/>
        </w:rPr>
        <w:t>astrobiology, astrophysics, planetary sciences, biological sciences and Earth science</w:t>
      </w:r>
      <w:r w:rsidR="00D22C1F" w:rsidRPr="00652D50">
        <w:rPr>
          <w:rFonts w:eastAsia="Times New Roman" w:cstheme="minorHAnsi"/>
          <w:color w:val="000000"/>
        </w:rPr>
        <w:t xml:space="preserve"> programs</w:t>
      </w:r>
      <w:r w:rsidRPr="00652D50">
        <w:rPr>
          <w:rFonts w:eastAsia="Times New Roman" w:cstheme="minorHAnsi"/>
          <w:color w:val="000000"/>
        </w:rPr>
        <w:t>.</w:t>
      </w:r>
      <w:r w:rsidR="00D22C1F" w:rsidRPr="00652D50">
        <w:rPr>
          <w:rFonts w:eastAsia="Times New Roman" w:cstheme="minorHAnsi"/>
          <w:color w:val="000000"/>
        </w:rPr>
        <w:t xml:space="preserve">  </w:t>
      </w:r>
      <w:r w:rsidR="00D22C1F" w:rsidRPr="00652D50">
        <w:t>The Directorate seeks to discover new insights and to better understand the mechanisms, phenomena and interactions that exist within and among living and non-living things in the universe.</w:t>
      </w:r>
      <w:r w:rsidR="00FF29D1" w:rsidRPr="00652D50">
        <w:t xml:space="preserve">  </w:t>
      </w:r>
      <w:r w:rsidR="00FF29D1" w:rsidRPr="00652D50">
        <w:rPr>
          <w:rFonts w:eastAsia="Times New Roman" w:cstheme="minorHAnsi"/>
          <w:color w:val="000000"/>
        </w:rPr>
        <w:t>The Directorate provides scientific leadership for NASA flight projects/programs, provides management of Earth science airborne campaigns, and builds and delivers dozens of flight payloads to the International Space Station.  The Directorate also hosts the NASA Mars Climate Modeling Center and the NASA Earth Exchange.</w:t>
      </w:r>
    </w:p>
    <w:p w14:paraId="70FA3D6D" w14:textId="4152D094" w:rsidR="00D22C1F" w:rsidRPr="00652D50" w:rsidRDefault="00D22C1F" w:rsidP="00D22C1F">
      <w:pPr>
        <w:contextualSpacing/>
      </w:pPr>
    </w:p>
    <w:p w14:paraId="2A17D7E9" w14:textId="7ECF7EC2" w:rsidR="00716E17" w:rsidRPr="00652D50" w:rsidRDefault="00716E17" w:rsidP="003A7685">
      <w:r w:rsidRPr="00652D50">
        <w:rPr>
          <w:rFonts w:eastAsia="Times New Roman" w:cstheme="minorHAnsi"/>
          <w:color w:val="000000"/>
        </w:rPr>
        <w:t xml:space="preserve">The Directorate is home to </w:t>
      </w:r>
      <w:r w:rsidR="00FF29D1" w:rsidRPr="00652D50">
        <w:rPr>
          <w:rFonts w:eastAsia="Times New Roman" w:cstheme="minorHAnsi"/>
          <w:color w:val="000000"/>
        </w:rPr>
        <w:t xml:space="preserve">more than 150 civil servants, the majority of whom are research scientists or engineers.  The government staff is augmented by approximately 300 contractor scientists and engineers, support staff, postdoctoral fellows, and students.  </w:t>
      </w:r>
      <w:r w:rsidRPr="00652D50">
        <w:t xml:space="preserve">The Directorate is organized into three Divisions: </w:t>
      </w:r>
      <w:r w:rsidR="00FF29D1" w:rsidRPr="00652D50">
        <w:t>Space Biology (Code SC), Earth Science (Code SG), and Space Science and Astrobiology (Code SS).</w:t>
      </w:r>
    </w:p>
    <w:p w14:paraId="781C1FC7" w14:textId="69FC029C" w:rsidR="00652D50" w:rsidRPr="00652D50" w:rsidRDefault="00652D50" w:rsidP="003A7685"/>
    <w:p w14:paraId="03FD1B7A" w14:textId="0C54F5FC" w:rsidR="00652D50" w:rsidRDefault="00652D50" w:rsidP="003A7685"/>
    <w:p w14:paraId="56FF2482" w14:textId="304AD0F9" w:rsidR="00431553" w:rsidRDefault="00431553" w:rsidP="003A7685"/>
    <w:p w14:paraId="413FAE9C" w14:textId="77777777" w:rsidR="002103D1" w:rsidRDefault="002103D1" w:rsidP="003A7685"/>
    <w:p w14:paraId="4BF72FF7" w14:textId="64F7FC42" w:rsidR="00431553" w:rsidRDefault="00431553" w:rsidP="003A7685"/>
    <w:p w14:paraId="18954E8A" w14:textId="4FA24586" w:rsidR="00431553" w:rsidRDefault="00431553" w:rsidP="003A7685"/>
    <w:p w14:paraId="1F520990" w14:textId="77777777" w:rsidR="0057141F" w:rsidRPr="00652D50" w:rsidRDefault="0057141F" w:rsidP="003A7685"/>
    <w:p w14:paraId="68204398" w14:textId="77777777" w:rsidR="00652D50" w:rsidRPr="00652D50" w:rsidRDefault="00652D50" w:rsidP="00EC4869">
      <w:pPr>
        <w:numPr>
          <w:ilvl w:val="0"/>
          <w:numId w:val="11"/>
        </w:numPr>
        <w:contextualSpacing/>
        <w:rPr>
          <w:rFonts w:eastAsia="Calibri" w:cs="Times New Roman"/>
          <w:b/>
          <w:sz w:val="32"/>
          <w:szCs w:val="32"/>
        </w:rPr>
      </w:pPr>
      <w:r w:rsidRPr="00652D50">
        <w:rPr>
          <w:rFonts w:eastAsia="Calibri" w:cs="Times New Roman"/>
          <w:b/>
          <w:sz w:val="32"/>
          <w:szCs w:val="32"/>
        </w:rPr>
        <w:t>Organization Chart</w:t>
      </w:r>
    </w:p>
    <w:p w14:paraId="33B955E0" w14:textId="77777777" w:rsidR="00652D50" w:rsidRPr="00652D50" w:rsidRDefault="00652D50" w:rsidP="003A7685"/>
    <w:p w14:paraId="0397EFF6" w14:textId="2A7201EC" w:rsidR="00FF29D1" w:rsidRPr="00652D50" w:rsidRDefault="00FF29D1" w:rsidP="003A7685">
      <w:pPr>
        <w:rPr>
          <w:rFonts w:eastAsia="Times New Roman" w:cstheme="minorHAnsi"/>
          <w:color w:val="000000"/>
        </w:rPr>
      </w:pPr>
    </w:p>
    <w:p w14:paraId="72C07C25" w14:textId="67BBE2EF" w:rsidR="00652D50" w:rsidRPr="00652D50" w:rsidRDefault="00652D50" w:rsidP="003A7685">
      <w:pPr>
        <w:rPr>
          <w:rFonts w:eastAsia="Times New Roman" w:cstheme="minorHAnsi"/>
          <w:color w:val="000000"/>
        </w:rPr>
      </w:pPr>
      <w:r w:rsidRPr="00652D50">
        <w:rPr>
          <w:rFonts w:eastAsia="Times New Roman" w:cstheme="minorHAnsi"/>
          <w:noProof/>
          <w:color w:val="000000"/>
        </w:rPr>
        <w:drawing>
          <wp:inline distT="0" distB="0" distL="0" distR="0" wp14:anchorId="2DFDD85F" wp14:editId="701F8588">
            <wp:extent cx="6492240" cy="4901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19 at 1.20.57 PM.png"/>
                    <pic:cNvPicPr/>
                  </pic:nvPicPr>
                  <pic:blipFill>
                    <a:blip r:embed="rId16"/>
                    <a:stretch>
                      <a:fillRect/>
                    </a:stretch>
                  </pic:blipFill>
                  <pic:spPr>
                    <a:xfrm>
                      <a:off x="0" y="0"/>
                      <a:ext cx="6492240" cy="4901565"/>
                    </a:xfrm>
                    <a:prstGeom prst="rect">
                      <a:avLst/>
                    </a:prstGeom>
                  </pic:spPr>
                </pic:pic>
              </a:graphicData>
            </a:graphic>
          </wp:inline>
        </w:drawing>
      </w:r>
    </w:p>
    <w:p w14:paraId="63B36DFD" w14:textId="758F6750" w:rsidR="006C663D" w:rsidRPr="00652D50" w:rsidRDefault="006C663D" w:rsidP="00FF29D1">
      <w:pPr>
        <w:contextualSpacing/>
        <w:rPr>
          <w:rFonts w:eastAsia="Calibri" w:cs="Times New Roman"/>
          <w:b/>
        </w:rPr>
      </w:pPr>
    </w:p>
    <w:p w14:paraId="70863D7E" w14:textId="68F20E32" w:rsidR="006C663D" w:rsidRPr="00652D50" w:rsidRDefault="006C663D" w:rsidP="00FF29D1">
      <w:pPr>
        <w:contextualSpacing/>
        <w:rPr>
          <w:rFonts w:eastAsia="Calibri" w:cs="Times New Roman"/>
          <w:b/>
        </w:rPr>
      </w:pPr>
    </w:p>
    <w:p w14:paraId="29178515" w14:textId="06594635" w:rsidR="006C663D" w:rsidRPr="00652D50" w:rsidRDefault="006C663D" w:rsidP="00FF29D1">
      <w:pPr>
        <w:contextualSpacing/>
        <w:rPr>
          <w:rFonts w:eastAsia="Calibri" w:cs="Times New Roman"/>
          <w:b/>
        </w:rPr>
      </w:pPr>
    </w:p>
    <w:p w14:paraId="5E765904" w14:textId="7BD30CDD" w:rsidR="00652D50" w:rsidRPr="00652D50" w:rsidRDefault="00652D50" w:rsidP="00EC4869">
      <w:pPr>
        <w:numPr>
          <w:ilvl w:val="0"/>
          <w:numId w:val="11"/>
        </w:numPr>
        <w:contextualSpacing/>
        <w:rPr>
          <w:rFonts w:eastAsia="Calibri" w:cs="Times New Roman"/>
          <w:b/>
          <w:sz w:val="32"/>
          <w:szCs w:val="32"/>
        </w:rPr>
      </w:pPr>
      <w:r w:rsidRPr="00652D50">
        <w:rPr>
          <w:rFonts w:eastAsia="Calibri" w:cs="Times New Roman"/>
          <w:b/>
        </w:rPr>
        <w:t xml:space="preserve"> </w:t>
      </w:r>
      <w:r w:rsidRPr="00652D50">
        <w:rPr>
          <w:rFonts w:eastAsia="Calibri" w:cs="Times New Roman"/>
          <w:b/>
          <w:sz w:val="32"/>
          <w:szCs w:val="32"/>
        </w:rPr>
        <w:t>Roles</w:t>
      </w:r>
      <w:r w:rsidR="00DD3707">
        <w:rPr>
          <w:rFonts w:eastAsia="Calibri" w:cs="Times New Roman"/>
          <w:b/>
          <w:sz w:val="32"/>
          <w:szCs w:val="32"/>
        </w:rPr>
        <w:t xml:space="preserve"> and </w:t>
      </w:r>
      <w:r w:rsidRPr="00652D50">
        <w:rPr>
          <w:rFonts w:eastAsia="Calibri" w:cs="Times New Roman"/>
          <w:b/>
          <w:sz w:val="32"/>
          <w:szCs w:val="32"/>
        </w:rPr>
        <w:t>Responsibilities</w:t>
      </w:r>
    </w:p>
    <w:p w14:paraId="59BB79EB" w14:textId="77777777" w:rsidR="00021052" w:rsidRPr="00652D50" w:rsidRDefault="00021052" w:rsidP="00021052">
      <w:pPr>
        <w:contextualSpacing/>
        <w:rPr>
          <w:rFonts w:eastAsia="Calibri" w:cs="Times New Roman"/>
          <w:b/>
        </w:rPr>
      </w:pPr>
    </w:p>
    <w:p w14:paraId="05A2D238" w14:textId="6AD44762" w:rsidR="00652D50" w:rsidRPr="00652D50" w:rsidRDefault="00652D50" w:rsidP="00021052">
      <w:r w:rsidRPr="00652D50">
        <w:t>These</w:t>
      </w:r>
      <w:r>
        <w:t xml:space="preserve"> are the roles and responsibilities of Key Staff in the Directorate.</w:t>
      </w:r>
      <w:r w:rsidR="00EA616A">
        <w:t xml:space="preserve">  The first three positions are considered to be permanent; the fourth was established in CY2018 and will exist for as long as the Director for Science regards it as necessary.</w:t>
      </w:r>
    </w:p>
    <w:p w14:paraId="6525EFAE" w14:textId="77777777" w:rsidR="00652D50" w:rsidRDefault="00652D50" w:rsidP="00021052">
      <w:pPr>
        <w:rPr>
          <w:b/>
        </w:rPr>
      </w:pPr>
    </w:p>
    <w:p w14:paraId="2365CA99" w14:textId="64B32DB0" w:rsidR="00021052" w:rsidRPr="00652D50" w:rsidRDefault="00323AEC" w:rsidP="00021052">
      <w:pPr>
        <w:rPr>
          <w:u w:val="single"/>
        </w:rPr>
      </w:pPr>
      <w:r w:rsidRPr="00652D50">
        <w:rPr>
          <w:u w:val="single"/>
        </w:rPr>
        <w:t xml:space="preserve">DIRECTOR </w:t>
      </w:r>
      <w:r w:rsidR="00652D50" w:rsidRPr="00652D50">
        <w:rPr>
          <w:u w:val="single"/>
        </w:rPr>
        <w:t>FOR SCIENCE</w:t>
      </w:r>
      <w:r w:rsidR="00EA616A">
        <w:rPr>
          <w:u w:val="single"/>
        </w:rPr>
        <w:t xml:space="preserve"> (permanent)</w:t>
      </w:r>
      <w:r w:rsidR="00021052" w:rsidRPr="00652D50">
        <w:rPr>
          <w:u w:val="single"/>
        </w:rPr>
        <w:t xml:space="preserve"> </w:t>
      </w:r>
    </w:p>
    <w:p w14:paraId="56D85E9D" w14:textId="00CBF5AB" w:rsidR="00652D50" w:rsidRPr="001067A4" w:rsidRDefault="00EA616A" w:rsidP="00EC4869">
      <w:pPr>
        <w:pStyle w:val="ListParagraph"/>
        <w:numPr>
          <w:ilvl w:val="0"/>
          <w:numId w:val="12"/>
        </w:numPr>
        <w:ind w:left="720"/>
        <w:rPr>
          <w:color w:val="000000" w:themeColor="text1"/>
        </w:rPr>
      </w:pPr>
      <w:r>
        <w:rPr>
          <w:color w:val="000000" w:themeColor="text1"/>
        </w:rPr>
        <w:t>P</w:t>
      </w:r>
      <w:r w:rsidR="005D1837" w:rsidRPr="001067A4">
        <w:rPr>
          <w:color w:val="000000" w:themeColor="text1"/>
        </w:rPr>
        <w:t>rovides executive and strategic leadership of the Directorate.</w:t>
      </w:r>
    </w:p>
    <w:p w14:paraId="2F2CE261" w14:textId="40CB9FCA" w:rsidR="005D1837" w:rsidRDefault="005D1837" w:rsidP="00EC4869">
      <w:pPr>
        <w:pStyle w:val="ListParagraph"/>
        <w:numPr>
          <w:ilvl w:val="0"/>
          <w:numId w:val="12"/>
        </w:numPr>
        <w:ind w:left="720"/>
        <w:rPr>
          <w:color w:val="000000" w:themeColor="text1"/>
        </w:rPr>
      </w:pPr>
      <w:r>
        <w:rPr>
          <w:color w:val="000000" w:themeColor="text1"/>
        </w:rPr>
        <w:t>Defines overall strategic initiatives, and broadly defines the scientific and technical portfolio of the Directorate.</w:t>
      </w:r>
    </w:p>
    <w:p w14:paraId="4707E364" w14:textId="05A2E723" w:rsidR="001067A4" w:rsidRDefault="005D1837" w:rsidP="00EC4869">
      <w:pPr>
        <w:pStyle w:val="ListParagraph"/>
        <w:numPr>
          <w:ilvl w:val="0"/>
          <w:numId w:val="12"/>
        </w:numPr>
        <w:ind w:left="720"/>
        <w:rPr>
          <w:color w:val="000000" w:themeColor="text1"/>
        </w:rPr>
      </w:pPr>
      <w:r>
        <w:rPr>
          <w:color w:val="000000" w:themeColor="text1"/>
        </w:rPr>
        <w:lastRenderedPageBreak/>
        <w:t>Periodically assesses the scientific and technical portfolio of the Directorate against metrics</w:t>
      </w:r>
      <w:r w:rsidR="001067A4">
        <w:rPr>
          <w:color w:val="000000" w:themeColor="text1"/>
        </w:rPr>
        <w:t xml:space="preserve"> and programmatic considerations</w:t>
      </w:r>
      <w:r>
        <w:rPr>
          <w:color w:val="000000" w:themeColor="text1"/>
        </w:rPr>
        <w:t>, and adjusts strategy and tactical plans accordingly.</w:t>
      </w:r>
    </w:p>
    <w:p w14:paraId="5589D7CB" w14:textId="49AF95B4" w:rsidR="001067A4" w:rsidRDefault="001067A4" w:rsidP="00EC4869">
      <w:pPr>
        <w:pStyle w:val="ListParagraph"/>
        <w:numPr>
          <w:ilvl w:val="0"/>
          <w:numId w:val="12"/>
        </w:numPr>
        <w:ind w:left="720"/>
        <w:rPr>
          <w:color w:val="000000" w:themeColor="text1"/>
        </w:rPr>
      </w:pPr>
      <w:r>
        <w:rPr>
          <w:color w:val="000000" w:themeColor="text1"/>
        </w:rPr>
        <w:t>Establishes and communicates Directorate policies.</w:t>
      </w:r>
    </w:p>
    <w:p w14:paraId="700EEF6E" w14:textId="6265087C" w:rsidR="001067A4" w:rsidRPr="001067A4" w:rsidRDefault="001067A4" w:rsidP="00EC4869">
      <w:pPr>
        <w:pStyle w:val="ListParagraph"/>
        <w:numPr>
          <w:ilvl w:val="0"/>
          <w:numId w:val="12"/>
        </w:numPr>
        <w:ind w:left="720"/>
        <w:rPr>
          <w:color w:val="000000" w:themeColor="text1"/>
        </w:rPr>
      </w:pPr>
      <w:r w:rsidRPr="00652D50">
        <w:rPr>
          <w:color w:val="000000" w:themeColor="text1"/>
        </w:rPr>
        <w:t xml:space="preserve">Defines </w:t>
      </w:r>
      <w:r>
        <w:rPr>
          <w:color w:val="000000" w:themeColor="text1"/>
        </w:rPr>
        <w:t xml:space="preserve">the </w:t>
      </w:r>
      <w:r w:rsidRPr="00652D50">
        <w:rPr>
          <w:color w:val="000000" w:themeColor="text1"/>
        </w:rPr>
        <w:t>Directorate</w:t>
      </w:r>
      <w:r>
        <w:rPr>
          <w:color w:val="000000" w:themeColor="text1"/>
        </w:rPr>
        <w:t>’s</w:t>
      </w:r>
      <w:r w:rsidRPr="00652D50">
        <w:rPr>
          <w:color w:val="000000" w:themeColor="text1"/>
        </w:rPr>
        <w:t xml:space="preserve"> Governance Model and oversees its implementation</w:t>
      </w:r>
      <w:r>
        <w:rPr>
          <w:color w:val="000000" w:themeColor="text1"/>
        </w:rPr>
        <w:t>.</w:t>
      </w:r>
    </w:p>
    <w:p w14:paraId="1463B6E0" w14:textId="337F371F" w:rsidR="005D1837" w:rsidRDefault="005D1837" w:rsidP="00EC4869">
      <w:pPr>
        <w:pStyle w:val="ListParagraph"/>
        <w:numPr>
          <w:ilvl w:val="0"/>
          <w:numId w:val="12"/>
        </w:numPr>
        <w:ind w:left="720"/>
        <w:rPr>
          <w:color w:val="000000" w:themeColor="text1"/>
        </w:rPr>
      </w:pPr>
      <w:r>
        <w:rPr>
          <w:color w:val="000000" w:themeColor="text1"/>
        </w:rPr>
        <w:t>Establishes and maintains advocacy and relations with sponsoring stakeholders</w:t>
      </w:r>
      <w:r w:rsidR="001067A4">
        <w:rPr>
          <w:color w:val="000000" w:themeColor="text1"/>
        </w:rPr>
        <w:t xml:space="preserve"> </w:t>
      </w:r>
      <w:r>
        <w:rPr>
          <w:color w:val="000000" w:themeColor="text1"/>
        </w:rPr>
        <w:t>within the Agency – and beyond.</w:t>
      </w:r>
    </w:p>
    <w:p w14:paraId="32726CD7" w14:textId="19E371BA" w:rsidR="001067A4" w:rsidRPr="005D1837" w:rsidRDefault="001067A4" w:rsidP="00EC4869">
      <w:pPr>
        <w:pStyle w:val="ListParagraph"/>
        <w:numPr>
          <w:ilvl w:val="0"/>
          <w:numId w:val="12"/>
        </w:numPr>
        <w:ind w:left="720"/>
        <w:rPr>
          <w:color w:val="000000" w:themeColor="text1"/>
        </w:rPr>
      </w:pPr>
      <w:r>
        <w:rPr>
          <w:color w:val="000000" w:themeColor="text1"/>
        </w:rPr>
        <w:t>Establishes and maintains advocacy and relations with partner organizations at other NASA Centers</w:t>
      </w:r>
      <w:r w:rsidR="00DD3707">
        <w:rPr>
          <w:color w:val="000000" w:themeColor="text1"/>
        </w:rPr>
        <w:t>, at functionally equivalent organizations, and with industry partners.</w:t>
      </w:r>
    </w:p>
    <w:p w14:paraId="4F642E02" w14:textId="198A6424" w:rsidR="001067A4" w:rsidRDefault="007F5EF9" w:rsidP="00EC4869">
      <w:pPr>
        <w:pStyle w:val="ListParagraph"/>
        <w:numPr>
          <w:ilvl w:val="0"/>
          <w:numId w:val="12"/>
        </w:numPr>
        <w:ind w:left="720"/>
        <w:rPr>
          <w:color w:val="000000" w:themeColor="text1"/>
        </w:rPr>
      </w:pPr>
      <w:r w:rsidRPr="00652D50">
        <w:rPr>
          <w:color w:val="000000" w:themeColor="text1"/>
        </w:rPr>
        <w:t xml:space="preserve">Establishes and maintains </w:t>
      </w:r>
      <w:r w:rsidR="005D1837">
        <w:rPr>
          <w:color w:val="000000" w:themeColor="text1"/>
        </w:rPr>
        <w:t xml:space="preserve">advocacy and </w:t>
      </w:r>
      <w:r w:rsidRPr="00652D50">
        <w:rPr>
          <w:color w:val="000000" w:themeColor="text1"/>
        </w:rPr>
        <w:t>relations with</w:t>
      </w:r>
      <w:r w:rsidR="005D1837">
        <w:rPr>
          <w:color w:val="000000" w:themeColor="text1"/>
        </w:rPr>
        <w:t xml:space="preserve"> partner implement</w:t>
      </w:r>
      <w:r w:rsidR="00DD3707">
        <w:rPr>
          <w:color w:val="000000" w:themeColor="text1"/>
        </w:rPr>
        <w:t>ing</w:t>
      </w:r>
      <w:r w:rsidR="005D1837">
        <w:rPr>
          <w:color w:val="000000" w:themeColor="text1"/>
        </w:rPr>
        <w:t xml:space="preserve"> Organizations within the Center.</w:t>
      </w:r>
    </w:p>
    <w:p w14:paraId="6BC7AB08" w14:textId="0E59B120" w:rsidR="007F5EF9" w:rsidRPr="001067A4" w:rsidRDefault="007F5EF9" w:rsidP="00EC4869">
      <w:pPr>
        <w:pStyle w:val="ListParagraph"/>
        <w:numPr>
          <w:ilvl w:val="0"/>
          <w:numId w:val="12"/>
        </w:numPr>
        <w:ind w:left="720"/>
        <w:rPr>
          <w:color w:val="000000" w:themeColor="text1"/>
        </w:rPr>
      </w:pPr>
      <w:r w:rsidRPr="001067A4">
        <w:rPr>
          <w:color w:val="000000" w:themeColor="text1"/>
        </w:rPr>
        <w:t>Elevates executive</w:t>
      </w:r>
      <w:r w:rsidR="001067A4" w:rsidRPr="001067A4">
        <w:rPr>
          <w:color w:val="000000" w:themeColor="text1"/>
        </w:rPr>
        <w:t>-</w:t>
      </w:r>
      <w:r w:rsidRPr="001067A4">
        <w:rPr>
          <w:color w:val="000000" w:themeColor="text1"/>
        </w:rPr>
        <w:t xml:space="preserve">level issues to Center Director, HQ Mission Directors, and </w:t>
      </w:r>
      <w:r w:rsidR="00BE55A5">
        <w:rPr>
          <w:color w:val="000000" w:themeColor="text1"/>
        </w:rPr>
        <w:t xml:space="preserve">NASA </w:t>
      </w:r>
      <w:r w:rsidRPr="001067A4">
        <w:rPr>
          <w:color w:val="000000" w:themeColor="text1"/>
        </w:rPr>
        <w:t>Program Offices as appropriate.</w:t>
      </w:r>
    </w:p>
    <w:p w14:paraId="3C7C5BF2" w14:textId="3080C80A" w:rsidR="007F5EF9" w:rsidRDefault="007F5EF9" w:rsidP="00EC4869">
      <w:pPr>
        <w:pStyle w:val="ListParagraph"/>
        <w:numPr>
          <w:ilvl w:val="0"/>
          <w:numId w:val="12"/>
        </w:numPr>
        <w:ind w:left="720"/>
        <w:rPr>
          <w:color w:val="000000" w:themeColor="text1"/>
        </w:rPr>
      </w:pPr>
      <w:r w:rsidRPr="00652D50">
        <w:rPr>
          <w:color w:val="000000" w:themeColor="text1"/>
        </w:rPr>
        <w:t>Participates in the Center Executive Council, the Ames Center Management Council, the Executive Safety Committee, and the Ames Quality Management System Executive Steering Committee</w:t>
      </w:r>
      <w:r w:rsidR="001067A4">
        <w:rPr>
          <w:color w:val="000000" w:themeColor="text1"/>
        </w:rPr>
        <w:t>.</w:t>
      </w:r>
    </w:p>
    <w:p w14:paraId="14DEC6DC" w14:textId="46309992" w:rsidR="00DD3707" w:rsidRDefault="00DD3707" w:rsidP="00EC4869">
      <w:pPr>
        <w:pStyle w:val="ListParagraph"/>
        <w:numPr>
          <w:ilvl w:val="0"/>
          <w:numId w:val="12"/>
        </w:numPr>
        <w:ind w:left="720"/>
        <w:rPr>
          <w:color w:val="000000" w:themeColor="text1"/>
        </w:rPr>
      </w:pPr>
      <w:r>
        <w:rPr>
          <w:color w:val="000000" w:themeColor="text1"/>
        </w:rPr>
        <w:t>Serves as the Directorate’s primary representative to the Center’s Leadership Development Resource Planning committee.</w:t>
      </w:r>
    </w:p>
    <w:p w14:paraId="51805306" w14:textId="3C32BB66" w:rsidR="00DD3707" w:rsidRPr="00DD3707" w:rsidRDefault="00DD3707" w:rsidP="00EC4869">
      <w:pPr>
        <w:pStyle w:val="ListParagraph"/>
        <w:numPr>
          <w:ilvl w:val="0"/>
          <w:numId w:val="12"/>
        </w:numPr>
        <w:ind w:left="720"/>
        <w:rPr>
          <w:color w:val="000000" w:themeColor="text1"/>
        </w:rPr>
      </w:pPr>
      <w:r>
        <w:rPr>
          <w:color w:val="000000" w:themeColor="text1"/>
        </w:rPr>
        <w:t>Supervises Project Scientists for major NASA science flight projects, per guidance from the Science Mission Directorate at NASA Headquarters.</w:t>
      </w:r>
    </w:p>
    <w:p w14:paraId="2D1E5E2C" w14:textId="29E6654D" w:rsidR="001067A4" w:rsidRPr="001067A4" w:rsidRDefault="001067A4" w:rsidP="001067A4">
      <w:pPr>
        <w:rPr>
          <w:color w:val="000000" w:themeColor="text1"/>
        </w:rPr>
      </w:pPr>
    </w:p>
    <w:p w14:paraId="7DC63C80" w14:textId="406B41D6" w:rsidR="001067A4" w:rsidRDefault="001067A4" w:rsidP="001067A4">
      <w:pPr>
        <w:rPr>
          <w:u w:val="single"/>
        </w:rPr>
      </w:pPr>
      <w:r>
        <w:rPr>
          <w:u w:val="single"/>
        </w:rPr>
        <w:t xml:space="preserve">DEPUTY </w:t>
      </w:r>
      <w:r w:rsidRPr="00652D50">
        <w:rPr>
          <w:u w:val="single"/>
        </w:rPr>
        <w:t>DIRECTOR FOR SCIENCE</w:t>
      </w:r>
      <w:r w:rsidR="00EA616A">
        <w:rPr>
          <w:u w:val="single"/>
        </w:rPr>
        <w:t xml:space="preserve"> (permanent)</w:t>
      </w:r>
    </w:p>
    <w:p w14:paraId="1BFB3E86" w14:textId="0295B932" w:rsidR="001067A4" w:rsidRPr="001067A4" w:rsidRDefault="001067A4" w:rsidP="00EC4869">
      <w:pPr>
        <w:pStyle w:val="ListParagraph"/>
        <w:numPr>
          <w:ilvl w:val="0"/>
          <w:numId w:val="23"/>
        </w:numPr>
        <w:rPr>
          <w:u w:val="single"/>
        </w:rPr>
      </w:pPr>
      <w:r w:rsidRPr="001067A4">
        <w:rPr>
          <w:color w:val="000000" w:themeColor="text1"/>
        </w:rPr>
        <w:t>Serves as the Directorate’s Chief Operating Officer, responsible for the overall day-to-day management of the Directorate.</w:t>
      </w:r>
    </w:p>
    <w:p w14:paraId="44EE7088" w14:textId="0DC3DFD3" w:rsidR="001067A4" w:rsidRDefault="001067A4" w:rsidP="00EC4869">
      <w:pPr>
        <w:pStyle w:val="ListParagraph"/>
        <w:numPr>
          <w:ilvl w:val="0"/>
          <w:numId w:val="23"/>
        </w:numPr>
      </w:pPr>
      <w:r w:rsidRPr="001067A4">
        <w:t xml:space="preserve">Assists the Director for Science in </w:t>
      </w:r>
      <w:r w:rsidR="00DD3707">
        <w:t>implementing</w:t>
      </w:r>
      <w:r>
        <w:t xml:space="preserve"> </w:t>
      </w:r>
      <w:r w:rsidR="00EA616A">
        <w:t>#3-#10 above.</w:t>
      </w:r>
    </w:p>
    <w:p w14:paraId="7E53A395" w14:textId="26B5E351" w:rsidR="00175A5A" w:rsidRPr="001067A4" w:rsidRDefault="00175A5A" w:rsidP="00EC4869">
      <w:pPr>
        <w:pStyle w:val="ListParagraph"/>
        <w:numPr>
          <w:ilvl w:val="0"/>
          <w:numId w:val="23"/>
        </w:numPr>
      </w:pPr>
      <w:r>
        <w:t xml:space="preserve">Serves as the Directorate’s primary representative to </w:t>
      </w:r>
      <w:r w:rsidR="00DD3707">
        <w:t xml:space="preserve">the Center’s Executive Safety Council, the </w:t>
      </w:r>
      <w:r>
        <w:t xml:space="preserve">Facilities Utilization </w:t>
      </w:r>
      <w:r w:rsidR="00DD3707">
        <w:t>Resources Board and the Diversity and Equal Opportunity Board.</w:t>
      </w:r>
    </w:p>
    <w:p w14:paraId="09E02C15" w14:textId="555E4148" w:rsidR="007F5EF9" w:rsidRPr="00652D50" w:rsidRDefault="007F5EF9" w:rsidP="00EC4869">
      <w:pPr>
        <w:pStyle w:val="ListParagraph"/>
        <w:numPr>
          <w:ilvl w:val="0"/>
          <w:numId w:val="23"/>
        </w:numPr>
        <w:rPr>
          <w:color w:val="000000" w:themeColor="text1"/>
        </w:rPr>
      </w:pPr>
      <w:r w:rsidRPr="00652D50">
        <w:rPr>
          <w:color w:val="000000" w:themeColor="text1"/>
        </w:rPr>
        <w:t>Supervises Division and Office Chiefs and key project management personnel within the Directorate</w:t>
      </w:r>
      <w:r w:rsidR="001067A4">
        <w:rPr>
          <w:color w:val="000000" w:themeColor="text1"/>
        </w:rPr>
        <w:t>.</w:t>
      </w:r>
    </w:p>
    <w:p w14:paraId="1688C793" w14:textId="6DC978C5" w:rsidR="0069521F" w:rsidRDefault="0069521F" w:rsidP="0069521F"/>
    <w:p w14:paraId="7257D1F2" w14:textId="78D16EC2" w:rsidR="00EA616A" w:rsidRDefault="00EA616A" w:rsidP="00EA616A">
      <w:pPr>
        <w:rPr>
          <w:u w:val="single"/>
        </w:rPr>
      </w:pPr>
      <w:r>
        <w:rPr>
          <w:u w:val="single"/>
        </w:rPr>
        <w:t xml:space="preserve">ASSOCIATE </w:t>
      </w:r>
      <w:r w:rsidRPr="00652D50">
        <w:rPr>
          <w:u w:val="single"/>
        </w:rPr>
        <w:t xml:space="preserve">DIRECTOR FOR </w:t>
      </w:r>
      <w:r>
        <w:rPr>
          <w:u w:val="single"/>
        </w:rPr>
        <w:t>MANAGEMENT OPERATIONS (permanent)</w:t>
      </w:r>
    </w:p>
    <w:p w14:paraId="5411897D" w14:textId="77777777" w:rsidR="00436F03" w:rsidRPr="00436F03" w:rsidRDefault="00EA616A" w:rsidP="00EC4869">
      <w:pPr>
        <w:pStyle w:val="ListParagraph"/>
        <w:numPr>
          <w:ilvl w:val="0"/>
          <w:numId w:val="24"/>
        </w:numPr>
        <w:rPr>
          <w:u w:val="single"/>
        </w:rPr>
      </w:pPr>
      <w:r w:rsidRPr="00436F03">
        <w:rPr>
          <w:color w:val="000000" w:themeColor="text1"/>
        </w:rPr>
        <w:t>Serves as the Directorate’s primary executor of day-to-day management operations in the areas of safety</w:t>
      </w:r>
      <w:r w:rsidR="00C3775D" w:rsidRPr="00436F03">
        <w:rPr>
          <w:color w:val="000000" w:themeColor="text1"/>
        </w:rPr>
        <w:t xml:space="preserve">, </w:t>
      </w:r>
      <w:r w:rsidR="00436F03" w:rsidRPr="00436F03">
        <w:rPr>
          <w:color w:val="000000" w:themeColor="text1"/>
        </w:rPr>
        <w:t>the Ames Quality Management System, and computer/IT security.</w:t>
      </w:r>
    </w:p>
    <w:p w14:paraId="07679EEB" w14:textId="56821784" w:rsidR="00436F03" w:rsidRPr="00436F03" w:rsidRDefault="00436F03" w:rsidP="00EC4869">
      <w:pPr>
        <w:pStyle w:val="ListParagraph"/>
        <w:numPr>
          <w:ilvl w:val="0"/>
          <w:numId w:val="24"/>
        </w:numPr>
        <w:rPr>
          <w:u w:val="single"/>
        </w:rPr>
      </w:pPr>
      <w:r w:rsidRPr="00436F03">
        <w:rPr>
          <w:rFonts w:cstheme="minorHAnsi"/>
        </w:rPr>
        <w:t>Chair</w:t>
      </w:r>
      <w:r>
        <w:rPr>
          <w:rFonts w:cstheme="minorHAnsi"/>
        </w:rPr>
        <w:t>s</w:t>
      </w:r>
      <w:r w:rsidRPr="00436F03">
        <w:rPr>
          <w:rFonts w:cstheme="minorHAnsi"/>
        </w:rPr>
        <w:t xml:space="preserve"> the Directorate’s Safety Committee and work</w:t>
      </w:r>
      <w:r>
        <w:rPr>
          <w:rFonts w:cstheme="minorHAnsi"/>
        </w:rPr>
        <w:t>s</w:t>
      </w:r>
      <w:r w:rsidRPr="00436F03">
        <w:rPr>
          <w:rFonts w:cstheme="minorHAnsi"/>
        </w:rPr>
        <w:t xml:space="preserve"> with Directorate researchers </w:t>
      </w:r>
      <w:r>
        <w:rPr>
          <w:rFonts w:cstheme="minorHAnsi"/>
        </w:rPr>
        <w:t xml:space="preserve">and engineers </w:t>
      </w:r>
      <w:r w:rsidRPr="00436F03">
        <w:rPr>
          <w:rFonts w:cstheme="minorHAnsi"/>
        </w:rPr>
        <w:t xml:space="preserve">to provide a safe working environment in the workplace. </w:t>
      </w:r>
    </w:p>
    <w:p w14:paraId="2D486527" w14:textId="098EBB66" w:rsidR="00436F03" w:rsidRPr="00436F03" w:rsidRDefault="00436F03" w:rsidP="00EC4869">
      <w:pPr>
        <w:pStyle w:val="ListParagraph"/>
        <w:numPr>
          <w:ilvl w:val="0"/>
          <w:numId w:val="24"/>
        </w:numPr>
        <w:rPr>
          <w:rFonts w:eastAsia="Times New Roman" w:cstheme="minorHAnsi"/>
        </w:rPr>
      </w:pPr>
      <w:r w:rsidRPr="00436F03">
        <w:rPr>
          <w:rFonts w:cstheme="minorHAnsi"/>
        </w:rPr>
        <w:t>Serve</w:t>
      </w:r>
      <w:r>
        <w:rPr>
          <w:rFonts w:cstheme="minorHAnsi"/>
        </w:rPr>
        <w:t>s</w:t>
      </w:r>
      <w:r w:rsidRPr="00436F03">
        <w:rPr>
          <w:rFonts w:cstheme="minorHAnsi"/>
        </w:rPr>
        <w:t xml:space="preserve"> as the Directorate Leader for the Ames Quality Management System</w:t>
      </w:r>
      <w:r>
        <w:rPr>
          <w:rFonts w:cstheme="minorHAnsi"/>
        </w:rPr>
        <w:t xml:space="preserve"> (AQMS)</w:t>
      </w:r>
      <w:r w:rsidRPr="00436F03">
        <w:rPr>
          <w:rFonts w:cstheme="minorHAnsi"/>
        </w:rPr>
        <w:t xml:space="preserve">, ensuring </w:t>
      </w:r>
      <w:r>
        <w:rPr>
          <w:rFonts w:cstheme="minorHAnsi"/>
        </w:rPr>
        <w:t xml:space="preserve">that </w:t>
      </w:r>
      <w:r w:rsidRPr="00436F03">
        <w:rPr>
          <w:rFonts w:cstheme="minorHAnsi"/>
        </w:rPr>
        <w:t>documents are</w:t>
      </w:r>
      <w:r>
        <w:rPr>
          <w:rFonts w:cstheme="minorHAnsi"/>
        </w:rPr>
        <w:t xml:space="preserve"> updated and reviewed, as needed.</w:t>
      </w:r>
    </w:p>
    <w:p w14:paraId="4D5D6375" w14:textId="43B7ECF4" w:rsidR="00436F03" w:rsidRPr="00436F03" w:rsidRDefault="00436F03" w:rsidP="00EC4869">
      <w:pPr>
        <w:pStyle w:val="ListParagraph"/>
        <w:numPr>
          <w:ilvl w:val="0"/>
          <w:numId w:val="24"/>
        </w:numPr>
        <w:rPr>
          <w:rFonts w:eastAsia="Times New Roman" w:cstheme="minorHAnsi"/>
        </w:rPr>
      </w:pPr>
      <w:r w:rsidRPr="00436F03">
        <w:rPr>
          <w:rFonts w:cstheme="minorHAnsi"/>
        </w:rPr>
        <w:t>Lead</w:t>
      </w:r>
      <w:r>
        <w:rPr>
          <w:rFonts w:cstheme="minorHAnsi"/>
        </w:rPr>
        <w:t>s</w:t>
      </w:r>
      <w:r w:rsidRPr="00436F03">
        <w:rPr>
          <w:rFonts w:cstheme="minorHAnsi"/>
        </w:rPr>
        <w:t xml:space="preserve"> the implementation of Agency requirements for computer security throughout the Directorate.</w:t>
      </w:r>
    </w:p>
    <w:p w14:paraId="12BD54A0" w14:textId="4AF29442" w:rsidR="00436F03" w:rsidRPr="00436F03" w:rsidRDefault="00436F03" w:rsidP="00EC4869">
      <w:pPr>
        <w:pStyle w:val="ListParagraph"/>
        <w:numPr>
          <w:ilvl w:val="0"/>
          <w:numId w:val="24"/>
        </w:numPr>
        <w:rPr>
          <w:rFonts w:eastAsia="Times New Roman" w:cstheme="minorHAnsi"/>
        </w:rPr>
      </w:pPr>
      <w:r>
        <w:rPr>
          <w:rFonts w:cstheme="minorHAnsi"/>
        </w:rPr>
        <w:t xml:space="preserve">Provides NASA oversight for the contractor-administered </w:t>
      </w:r>
      <w:r w:rsidRPr="00436F03">
        <w:rPr>
          <w:rFonts w:cstheme="minorHAnsi"/>
        </w:rPr>
        <w:t>NASA Postdoctoral Program (NPP).</w:t>
      </w:r>
    </w:p>
    <w:p w14:paraId="04643ECB" w14:textId="02D7CA0C" w:rsidR="00436F03" w:rsidRPr="00436F03" w:rsidRDefault="00436F03" w:rsidP="00EC4869">
      <w:pPr>
        <w:pStyle w:val="ListParagraph"/>
        <w:numPr>
          <w:ilvl w:val="0"/>
          <w:numId w:val="24"/>
        </w:numPr>
        <w:rPr>
          <w:rFonts w:eastAsia="Times New Roman" w:cstheme="minorHAnsi"/>
        </w:rPr>
      </w:pPr>
      <w:r w:rsidRPr="00436F03">
        <w:rPr>
          <w:rFonts w:cstheme="minorHAnsi"/>
        </w:rPr>
        <w:t xml:space="preserve">Serve as the task manager for </w:t>
      </w:r>
      <w:r>
        <w:rPr>
          <w:rFonts w:cstheme="minorHAnsi"/>
        </w:rPr>
        <w:t>Directorate support contractors, as needed.</w:t>
      </w:r>
    </w:p>
    <w:p w14:paraId="14C99BDC" w14:textId="0173C2D5" w:rsidR="00436F03" w:rsidRPr="00436F03" w:rsidRDefault="00436F03" w:rsidP="00EC4869">
      <w:pPr>
        <w:pStyle w:val="ListParagraph"/>
        <w:numPr>
          <w:ilvl w:val="0"/>
          <w:numId w:val="24"/>
        </w:numPr>
        <w:rPr>
          <w:rFonts w:eastAsia="Times New Roman" w:cstheme="minorHAnsi"/>
        </w:rPr>
      </w:pPr>
      <w:r w:rsidRPr="00436F03">
        <w:rPr>
          <w:rFonts w:cstheme="minorHAnsi"/>
        </w:rPr>
        <w:t>Manage</w:t>
      </w:r>
      <w:r>
        <w:rPr>
          <w:rFonts w:cstheme="minorHAnsi"/>
        </w:rPr>
        <w:t>s</w:t>
      </w:r>
      <w:r w:rsidRPr="00436F03">
        <w:rPr>
          <w:rFonts w:cstheme="minorHAnsi"/>
        </w:rPr>
        <w:t xml:space="preserve"> the Directorate’s awards program, </w:t>
      </w:r>
      <w:r>
        <w:rPr>
          <w:rFonts w:cstheme="minorHAnsi"/>
        </w:rPr>
        <w:t>morale/welfare/recreation f</w:t>
      </w:r>
      <w:r w:rsidRPr="00436F03">
        <w:rPr>
          <w:rFonts w:cstheme="minorHAnsi"/>
        </w:rPr>
        <w:t>unds, conference</w:t>
      </w:r>
      <w:r>
        <w:rPr>
          <w:rFonts w:cstheme="minorHAnsi"/>
        </w:rPr>
        <w:t xml:space="preserve"> tracking</w:t>
      </w:r>
      <w:r w:rsidRPr="00436F03">
        <w:rPr>
          <w:rFonts w:cstheme="minorHAnsi"/>
        </w:rPr>
        <w:t xml:space="preserve">, training, property management, facilities and ACES seats. </w:t>
      </w:r>
    </w:p>
    <w:p w14:paraId="6CE1ED24" w14:textId="294591A9" w:rsidR="0057141F" w:rsidRDefault="0057141F">
      <w:pPr>
        <w:spacing w:line="360" w:lineRule="auto"/>
        <w:rPr>
          <w:color w:val="000000" w:themeColor="text1"/>
        </w:rPr>
      </w:pPr>
      <w:r>
        <w:rPr>
          <w:color w:val="000000" w:themeColor="text1"/>
        </w:rPr>
        <w:br w:type="page"/>
      </w:r>
    </w:p>
    <w:p w14:paraId="6CF1CAA5" w14:textId="77777777" w:rsidR="00436F03" w:rsidRDefault="00436F03" w:rsidP="00436F03">
      <w:pPr>
        <w:rPr>
          <w:color w:val="000000" w:themeColor="text1"/>
        </w:rPr>
      </w:pPr>
    </w:p>
    <w:p w14:paraId="6F72ACC4" w14:textId="68F67D4A" w:rsidR="009C7EE5" w:rsidRPr="009C7EE5" w:rsidRDefault="009C7EE5" w:rsidP="00436F03">
      <w:pPr>
        <w:rPr>
          <w:color w:val="000000" w:themeColor="text1"/>
          <w:u w:val="single"/>
        </w:rPr>
      </w:pPr>
      <w:r w:rsidRPr="009C7EE5">
        <w:rPr>
          <w:color w:val="000000" w:themeColor="text1"/>
          <w:u w:val="single"/>
        </w:rPr>
        <w:t>ASSOCIATE DIRECTOR FOR LIFE IN SPACE</w:t>
      </w:r>
      <w:r>
        <w:rPr>
          <w:color w:val="000000" w:themeColor="text1"/>
          <w:u w:val="single"/>
        </w:rPr>
        <w:t xml:space="preserve"> (non-permanent)</w:t>
      </w:r>
    </w:p>
    <w:p w14:paraId="37AD0673" w14:textId="584F1EA4" w:rsidR="009C7EE5" w:rsidRPr="007773EF" w:rsidRDefault="0010661F" w:rsidP="00EC4869">
      <w:pPr>
        <w:pStyle w:val="ListParagraph"/>
        <w:numPr>
          <w:ilvl w:val="0"/>
          <w:numId w:val="25"/>
        </w:numPr>
        <w:rPr>
          <w:u w:val="single"/>
        </w:rPr>
      </w:pPr>
      <w:r>
        <w:rPr>
          <w:color w:val="000000" w:themeColor="text1"/>
        </w:rPr>
        <w:t xml:space="preserve">Advises the Director for Science on strategies for securing a </w:t>
      </w:r>
      <w:r w:rsidR="007773EF">
        <w:rPr>
          <w:color w:val="000000" w:themeColor="text1"/>
        </w:rPr>
        <w:t>sustainable, multi-year program of space biology experiments for deep space (i.e., beyond Low-Earth Orbit).</w:t>
      </w:r>
    </w:p>
    <w:p w14:paraId="6E576B18" w14:textId="61E92096" w:rsidR="007773EF" w:rsidRPr="007773EF" w:rsidRDefault="007773EF" w:rsidP="00EC4869">
      <w:pPr>
        <w:pStyle w:val="ListParagraph"/>
        <w:numPr>
          <w:ilvl w:val="0"/>
          <w:numId w:val="25"/>
        </w:numPr>
      </w:pPr>
      <w:r w:rsidRPr="007773EF">
        <w:t xml:space="preserve">Assists the Director and Deputy </w:t>
      </w:r>
      <w:r>
        <w:t>Director for Science in advocating to sponsoring stakeholders on behalf of “Life Beyond LEO.”</w:t>
      </w:r>
    </w:p>
    <w:p w14:paraId="3378AEE3" w14:textId="08992F5E" w:rsidR="009C7EE5" w:rsidRDefault="009C7EE5" w:rsidP="007773EF">
      <w:pPr>
        <w:rPr>
          <w:color w:val="000000" w:themeColor="text1"/>
        </w:rPr>
      </w:pPr>
    </w:p>
    <w:p w14:paraId="652B0916" w14:textId="33759EA1" w:rsidR="00EA616A" w:rsidRDefault="003811E9" w:rsidP="0069521F">
      <w:r>
        <w:t>T</w:t>
      </w:r>
      <w:r w:rsidR="007773EF">
        <w:t>he roles and responsibilities of the three Divisions comprising the Science Directorate</w:t>
      </w:r>
      <w:r>
        <w:t xml:space="preserve"> are presented below.</w:t>
      </w:r>
    </w:p>
    <w:p w14:paraId="1EFDC12C" w14:textId="07E86F6F" w:rsidR="007773EF" w:rsidRDefault="007773EF" w:rsidP="0069521F"/>
    <w:p w14:paraId="7B079C82" w14:textId="322AA03C" w:rsidR="007773EF" w:rsidRPr="007773EF" w:rsidRDefault="007773EF" w:rsidP="0069521F">
      <w:pPr>
        <w:rPr>
          <w:u w:val="single"/>
        </w:rPr>
      </w:pPr>
      <w:r w:rsidRPr="007773EF">
        <w:rPr>
          <w:u w:val="single"/>
        </w:rPr>
        <w:t>SPACE BIO</w:t>
      </w:r>
      <w:r>
        <w:rPr>
          <w:u w:val="single"/>
        </w:rPr>
        <w:t xml:space="preserve">SCIENCES </w:t>
      </w:r>
      <w:r w:rsidRPr="007773EF">
        <w:rPr>
          <w:u w:val="single"/>
        </w:rPr>
        <w:t>DIVISION</w:t>
      </w:r>
    </w:p>
    <w:p w14:paraId="02E0F0A7" w14:textId="20962A2F" w:rsidR="007773EF" w:rsidRPr="007773EF" w:rsidRDefault="007773EF" w:rsidP="007773EF">
      <w:pPr>
        <w:pStyle w:val="Default"/>
        <w:rPr>
          <w:rFonts w:asciiTheme="minorHAnsi" w:hAnsiTheme="minorHAnsi"/>
        </w:rPr>
      </w:pPr>
      <w:r w:rsidRPr="007773EF">
        <w:rPr>
          <w:rFonts w:asciiTheme="minorHAnsi" w:hAnsiTheme="minorHAnsi"/>
        </w:rPr>
        <w:t xml:space="preserve">The Space Biosciences Division (Code SC) studies the role and influence of the space environment on living systems, from cells in culture to physiological studies in animals and humans, </w:t>
      </w:r>
      <w:r>
        <w:rPr>
          <w:rFonts w:asciiTheme="minorHAnsi" w:hAnsiTheme="minorHAnsi"/>
        </w:rPr>
        <w:t xml:space="preserve">in order to </w:t>
      </w:r>
      <w:r w:rsidRPr="007773EF">
        <w:rPr>
          <w:rFonts w:asciiTheme="minorHAnsi" w:hAnsiTheme="minorHAnsi"/>
        </w:rPr>
        <w:t xml:space="preserve">extend the duration and boundaries of human space flight to create new opportunities for exploration and discovery. </w:t>
      </w:r>
      <w:r>
        <w:rPr>
          <w:rFonts w:asciiTheme="minorHAnsi" w:hAnsiTheme="minorHAnsi"/>
        </w:rPr>
        <w:t xml:space="preserve"> </w:t>
      </w:r>
      <w:r w:rsidRPr="007773EF">
        <w:rPr>
          <w:rFonts w:asciiTheme="minorHAnsi" w:hAnsiTheme="minorHAnsi"/>
        </w:rPr>
        <w:t xml:space="preserve">The Division is comprised of three </w:t>
      </w:r>
      <w:r>
        <w:rPr>
          <w:rFonts w:asciiTheme="minorHAnsi" w:hAnsiTheme="minorHAnsi"/>
        </w:rPr>
        <w:t>Branches: Bioengineering, Flight Systems Implementation, and Space Biosciences Research.  These B</w:t>
      </w:r>
      <w:r w:rsidRPr="007773EF">
        <w:rPr>
          <w:rFonts w:asciiTheme="minorHAnsi" w:hAnsiTheme="minorHAnsi"/>
        </w:rPr>
        <w:t>ranches focus on conducting research including both ground</w:t>
      </w:r>
      <w:r>
        <w:rPr>
          <w:rFonts w:asciiTheme="minorHAnsi" w:hAnsiTheme="minorHAnsi"/>
        </w:rPr>
        <w:t>-</w:t>
      </w:r>
      <w:r w:rsidRPr="007773EF">
        <w:rPr>
          <w:rFonts w:asciiTheme="minorHAnsi" w:hAnsiTheme="minorHAnsi"/>
        </w:rPr>
        <w:t xml:space="preserve">based and flight experiment development and operations, research and technology development supporting the Exploration Life Support Project, and </w:t>
      </w:r>
      <w:r>
        <w:rPr>
          <w:rFonts w:asciiTheme="minorHAnsi" w:hAnsiTheme="minorHAnsi"/>
        </w:rPr>
        <w:t xml:space="preserve">on </w:t>
      </w:r>
      <w:r w:rsidRPr="007773EF">
        <w:rPr>
          <w:rFonts w:asciiTheme="minorHAnsi" w:hAnsiTheme="minorHAnsi"/>
        </w:rPr>
        <w:t>providing engineering support for flight hardware development and ground-based acceleration facility research, as well as inflight operational support.</w:t>
      </w:r>
      <w:r>
        <w:rPr>
          <w:rFonts w:asciiTheme="minorHAnsi" w:hAnsiTheme="minorHAnsi"/>
        </w:rPr>
        <w:t xml:space="preserve">  For the </w:t>
      </w:r>
      <w:r w:rsidRPr="007773EF">
        <w:rPr>
          <w:rFonts w:asciiTheme="minorHAnsi" w:hAnsiTheme="minorHAnsi"/>
        </w:rPr>
        <w:t xml:space="preserve">Flight Systems Implementation Branch, </w:t>
      </w:r>
      <w:r w:rsidR="00724145">
        <w:rPr>
          <w:rFonts w:asciiTheme="minorHAnsi" w:hAnsiTheme="minorHAnsi"/>
        </w:rPr>
        <w:t xml:space="preserve">development of payloads for the </w:t>
      </w:r>
      <w:r w:rsidR="00724145" w:rsidRPr="00724145">
        <w:rPr>
          <w:rFonts w:asciiTheme="minorHAnsi" w:hAnsiTheme="minorHAnsi"/>
          <w:i/>
        </w:rPr>
        <w:t xml:space="preserve">International Space Station (ISS) </w:t>
      </w:r>
      <w:r w:rsidRPr="007773EF">
        <w:rPr>
          <w:rFonts w:asciiTheme="minorHAnsi" w:hAnsiTheme="minorHAnsi"/>
        </w:rPr>
        <w:t>is performed in compliance with the A</w:t>
      </w:r>
      <w:r>
        <w:rPr>
          <w:rFonts w:asciiTheme="minorHAnsi" w:hAnsiTheme="minorHAnsi"/>
        </w:rPr>
        <w:t>mes</w:t>
      </w:r>
      <w:r w:rsidRPr="007773EF">
        <w:rPr>
          <w:rFonts w:asciiTheme="minorHAnsi" w:hAnsiTheme="minorHAnsi"/>
        </w:rPr>
        <w:t xml:space="preserve"> Quality Management System</w:t>
      </w:r>
      <w:r>
        <w:rPr>
          <w:rFonts w:asciiTheme="minorHAnsi" w:hAnsiTheme="minorHAnsi"/>
        </w:rPr>
        <w:t xml:space="preserve"> </w:t>
      </w:r>
      <w:r w:rsidRPr="007773EF">
        <w:rPr>
          <w:rFonts w:asciiTheme="minorHAnsi" w:hAnsiTheme="minorHAnsi"/>
        </w:rPr>
        <w:t xml:space="preserve">(AQMS), as well as AS9100 standards and requirements. </w:t>
      </w:r>
      <w:r>
        <w:rPr>
          <w:rFonts w:asciiTheme="minorHAnsi" w:hAnsiTheme="minorHAnsi"/>
        </w:rPr>
        <w:t xml:space="preserve"> </w:t>
      </w:r>
      <w:r w:rsidRPr="007773EF">
        <w:rPr>
          <w:rFonts w:asciiTheme="minorHAnsi" w:hAnsiTheme="minorHAnsi"/>
        </w:rPr>
        <w:t xml:space="preserve">For complex projects, compliance </w:t>
      </w:r>
      <w:r>
        <w:rPr>
          <w:rFonts w:asciiTheme="minorHAnsi" w:hAnsiTheme="minorHAnsi"/>
        </w:rPr>
        <w:t xml:space="preserve">is derived from the Ames </w:t>
      </w:r>
      <w:r w:rsidRPr="007773EF">
        <w:rPr>
          <w:rFonts w:asciiTheme="minorHAnsi" w:hAnsiTheme="minorHAnsi"/>
        </w:rPr>
        <w:t>Quality Management System,</w:t>
      </w:r>
      <w:r>
        <w:rPr>
          <w:rFonts w:asciiTheme="minorHAnsi" w:hAnsiTheme="minorHAnsi"/>
        </w:rPr>
        <w:t xml:space="preserve"> </w:t>
      </w:r>
      <w:r w:rsidRPr="007773EF">
        <w:rPr>
          <w:rFonts w:asciiTheme="minorHAnsi" w:hAnsiTheme="minorHAnsi"/>
        </w:rPr>
        <w:t>as well as ISO 9001 standards and requirements.</w:t>
      </w:r>
    </w:p>
    <w:p w14:paraId="3F5E0165" w14:textId="77777777" w:rsidR="007773EF" w:rsidRDefault="007773EF" w:rsidP="0069521F"/>
    <w:p w14:paraId="721DA950" w14:textId="6B0E2822" w:rsidR="007773EF" w:rsidRPr="007773EF" w:rsidRDefault="007773EF" w:rsidP="0069521F">
      <w:pPr>
        <w:rPr>
          <w:u w:val="single"/>
        </w:rPr>
      </w:pPr>
      <w:r w:rsidRPr="007773EF">
        <w:rPr>
          <w:u w:val="single"/>
        </w:rPr>
        <w:t>EARTH SCIENCE DIVISION</w:t>
      </w:r>
    </w:p>
    <w:p w14:paraId="14F38D5D" w14:textId="7C1C43B5" w:rsidR="001D0E8A" w:rsidRPr="001D0E8A" w:rsidRDefault="001D0E8A" w:rsidP="001D0E8A">
      <w:pPr>
        <w:autoSpaceDE w:val="0"/>
        <w:autoSpaceDN w:val="0"/>
        <w:adjustRightInd w:val="0"/>
        <w:rPr>
          <w:rFonts w:eastAsia="Times New Roman" w:cs="Arial"/>
          <w:color w:val="000000"/>
        </w:rPr>
      </w:pPr>
      <w:r w:rsidRPr="001D0E8A">
        <w:rPr>
          <w:rFonts w:eastAsia="Times New Roman" w:cs="Arial"/>
          <w:color w:val="000000"/>
        </w:rPr>
        <w:t xml:space="preserve">The Earth Science Division (Code SG) supports NASA's goals in Earth Science through a robust program of research and technology development in atmospheric and </w:t>
      </w:r>
      <w:proofErr w:type="spellStart"/>
      <w:r w:rsidRPr="001D0E8A">
        <w:rPr>
          <w:rFonts w:eastAsia="Times New Roman" w:cs="Arial"/>
          <w:color w:val="000000"/>
        </w:rPr>
        <w:t>biospheric</w:t>
      </w:r>
      <w:proofErr w:type="spellEnd"/>
      <w:r w:rsidRPr="001D0E8A">
        <w:rPr>
          <w:rFonts w:eastAsia="Times New Roman" w:cs="Arial"/>
          <w:color w:val="000000"/>
        </w:rPr>
        <w:t xml:space="preserve"> science</w:t>
      </w:r>
      <w:r>
        <w:rPr>
          <w:rFonts w:eastAsia="Times New Roman" w:cs="Arial"/>
          <w:color w:val="000000"/>
        </w:rPr>
        <w:t>s</w:t>
      </w:r>
      <w:r w:rsidRPr="001D0E8A">
        <w:rPr>
          <w:rFonts w:eastAsia="Times New Roman" w:cs="Arial"/>
          <w:color w:val="000000"/>
        </w:rPr>
        <w:t xml:space="preserve">. </w:t>
      </w:r>
      <w:r>
        <w:rPr>
          <w:rFonts w:eastAsia="Times New Roman" w:cs="Arial"/>
          <w:color w:val="000000"/>
        </w:rPr>
        <w:t xml:space="preserve"> </w:t>
      </w:r>
      <w:r w:rsidRPr="001D0E8A">
        <w:rPr>
          <w:rFonts w:eastAsia="Times New Roman" w:cs="Arial"/>
          <w:color w:val="000000"/>
        </w:rPr>
        <w:t xml:space="preserve">The Division has a long heritage of excellence in </w:t>
      </w:r>
      <w:r w:rsidR="00E6457E">
        <w:rPr>
          <w:rFonts w:eastAsia="Times New Roman" w:cs="Arial"/>
          <w:color w:val="000000"/>
        </w:rPr>
        <w:t xml:space="preserve">defining and managing </w:t>
      </w:r>
      <w:r w:rsidRPr="001D0E8A">
        <w:rPr>
          <w:rFonts w:eastAsia="Times New Roman" w:cs="Arial"/>
          <w:color w:val="000000"/>
        </w:rPr>
        <w:t xml:space="preserve">airborne science mission </w:t>
      </w:r>
      <w:r w:rsidR="00E6457E">
        <w:rPr>
          <w:rFonts w:eastAsia="Times New Roman" w:cs="Arial"/>
          <w:color w:val="000000"/>
        </w:rPr>
        <w:t xml:space="preserve">campaigns for NASA, often with the participation of other federal agencies and academia.  Individual researchers and engineers design and develop payloads that often fly on these campaigns, and are responsible for the successful science operations and data analysis of those instruments.  The airborne data advances scientific </w:t>
      </w:r>
      <w:r w:rsidRPr="001D0E8A">
        <w:rPr>
          <w:rFonts w:eastAsia="Times New Roman" w:cs="Arial"/>
          <w:color w:val="000000"/>
        </w:rPr>
        <w:t>understanding through the merging of airborne with satellite</w:t>
      </w:r>
      <w:r w:rsidR="00E6457E">
        <w:rPr>
          <w:rFonts w:eastAsia="Times New Roman" w:cs="Arial"/>
          <w:color w:val="000000"/>
        </w:rPr>
        <w:t>-</w:t>
      </w:r>
      <w:r w:rsidRPr="001D0E8A">
        <w:rPr>
          <w:rFonts w:eastAsia="Times New Roman" w:cs="Arial"/>
          <w:color w:val="000000"/>
        </w:rPr>
        <w:t>based observations, numerical modeling, lab</w:t>
      </w:r>
      <w:r w:rsidR="00E6457E">
        <w:rPr>
          <w:rFonts w:eastAsia="Times New Roman" w:cs="Arial"/>
          <w:color w:val="000000"/>
        </w:rPr>
        <w:t>oratory</w:t>
      </w:r>
      <w:r w:rsidRPr="001D0E8A">
        <w:rPr>
          <w:rFonts w:eastAsia="Times New Roman" w:cs="Arial"/>
          <w:color w:val="000000"/>
        </w:rPr>
        <w:t xml:space="preserve"> studies, instrumentation and information systems development to further the knowledge of our home planet. </w:t>
      </w:r>
      <w:r w:rsidR="00E6457E">
        <w:rPr>
          <w:rFonts w:eastAsia="Times New Roman" w:cs="Arial"/>
          <w:color w:val="000000"/>
        </w:rPr>
        <w:t xml:space="preserve"> </w:t>
      </w:r>
      <w:r w:rsidRPr="001D0E8A">
        <w:rPr>
          <w:rFonts w:eastAsia="Times New Roman" w:cs="Arial"/>
          <w:color w:val="000000"/>
        </w:rPr>
        <w:t xml:space="preserve">The Earth Science Division has the </w:t>
      </w:r>
      <w:r w:rsidR="00E6457E">
        <w:rPr>
          <w:rFonts w:eastAsia="Times New Roman" w:cs="Arial"/>
          <w:color w:val="000000"/>
        </w:rPr>
        <w:t>A</w:t>
      </w:r>
      <w:r w:rsidRPr="001D0E8A">
        <w:rPr>
          <w:rFonts w:eastAsia="Times New Roman" w:cs="Arial"/>
          <w:color w:val="000000"/>
        </w:rPr>
        <w:t xml:space="preserve">gency lead, through the Earth Science Project Office (ESPO), of managing NASA's major Earth science field campaigns, which span the globe, are multi-center, multi-agency and often conducted with international partners. </w:t>
      </w:r>
      <w:r w:rsidR="00E6457E">
        <w:rPr>
          <w:rFonts w:eastAsia="Times New Roman" w:cs="Arial"/>
          <w:color w:val="000000"/>
        </w:rPr>
        <w:t xml:space="preserve"> </w:t>
      </w:r>
      <w:r w:rsidRPr="001D0E8A">
        <w:rPr>
          <w:rFonts w:eastAsia="Times New Roman" w:cs="Arial"/>
          <w:color w:val="000000"/>
        </w:rPr>
        <w:t xml:space="preserve">The </w:t>
      </w:r>
      <w:r w:rsidR="00E6457E">
        <w:rPr>
          <w:rFonts w:eastAsia="Times New Roman" w:cs="Arial"/>
          <w:color w:val="000000"/>
        </w:rPr>
        <w:t>D</w:t>
      </w:r>
      <w:r w:rsidRPr="001D0E8A">
        <w:rPr>
          <w:rFonts w:eastAsia="Times New Roman" w:cs="Arial"/>
          <w:color w:val="000000"/>
        </w:rPr>
        <w:t xml:space="preserve">ivision applies the knowledge gained from Earth science research to applications for societal benefit, and maintains a program of education outreach. </w:t>
      </w:r>
      <w:r w:rsidR="00E6457E">
        <w:rPr>
          <w:rFonts w:eastAsia="Times New Roman" w:cs="Arial"/>
          <w:color w:val="000000"/>
        </w:rPr>
        <w:t xml:space="preserve"> </w:t>
      </w:r>
      <w:r w:rsidRPr="001D0E8A">
        <w:rPr>
          <w:rFonts w:eastAsia="Times New Roman" w:cs="Arial"/>
          <w:color w:val="000000"/>
        </w:rPr>
        <w:t xml:space="preserve">Key components of the </w:t>
      </w:r>
      <w:r w:rsidR="00E6457E">
        <w:rPr>
          <w:rFonts w:eastAsia="Times New Roman" w:cs="Arial"/>
          <w:color w:val="000000"/>
        </w:rPr>
        <w:t xml:space="preserve">Division’s </w:t>
      </w:r>
      <w:r w:rsidRPr="001D0E8A">
        <w:rPr>
          <w:rFonts w:eastAsia="Times New Roman" w:cs="Arial"/>
          <w:color w:val="000000"/>
        </w:rPr>
        <w:t xml:space="preserve">research programs include the study of the physical and chemical processes of biogeochemical cycling; the dynamics of terrestrial ecosystems; the chemical and transport processes that determine atmospheric composition, dynamics, and climate; and the physical processes that determine the behavior of the atmosphere on the earth and other solar system bodies. </w:t>
      </w:r>
    </w:p>
    <w:p w14:paraId="004E3E75" w14:textId="77777777" w:rsidR="007773EF" w:rsidRDefault="007773EF" w:rsidP="0069521F"/>
    <w:p w14:paraId="5939A35C" w14:textId="3303A382" w:rsidR="007773EF" w:rsidRPr="007773EF" w:rsidRDefault="007773EF" w:rsidP="0069521F">
      <w:pPr>
        <w:rPr>
          <w:u w:val="single"/>
        </w:rPr>
      </w:pPr>
      <w:r w:rsidRPr="007773EF">
        <w:rPr>
          <w:u w:val="single"/>
        </w:rPr>
        <w:t xml:space="preserve">SPACE SCIENCE AND ASTROBIOLOGY </w:t>
      </w:r>
      <w:r w:rsidR="00A428DD">
        <w:rPr>
          <w:u w:val="single"/>
        </w:rPr>
        <w:t>DIVISION</w:t>
      </w:r>
    </w:p>
    <w:p w14:paraId="1737AE37" w14:textId="2ADE58C5" w:rsidR="00EE133B" w:rsidRDefault="00EE133B" w:rsidP="00EE133B">
      <w:pPr>
        <w:pStyle w:val="Default"/>
        <w:rPr>
          <w:rFonts w:asciiTheme="minorHAnsi" w:hAnsiTheme="minorHAnsi"/>
        </w:rPr>
      </w:pPr>
      <w:r w:rsidRPr="00EE133B">
        <w:rPr>
          <w:rFonts w:asciiTheme="minorHAnsi" w:hAnsiTheme="minorHAnsi"/>
        </w:rPr>
        <w:lastRenderedPageBreak/>
        <w:t>The Space Science &amp; Astrobiology Division (Code SS) performs basic and applied research aligned with the NASA Strategic Plan</w:t>
      </w:r>
      <w:r>
        <w:rPr>
          <w:rFonts w:asciiTheme="minorHAnsi" w:hAnsiTheme="minorHAnsi"/>
        </w:rPr>
        <w:t xml:space="preserve"> in planetary sciences, astrobiology and astrophysics.  </w:t>
      </w:r>
      <w:r w:rsidRPr="00EE133B">
        <w:rPr>
          <w:rFonts w:asciiTheme="minorHAnsi" w:hAnsiTheme="minorHAnsi"/>
        </w:rPr>
        <w:t xml:space="preserve">The research and mission-related activities are structured around the study of the origins and evolution of stars, planetary systems, and life that address some of the most fundamental questions pursued by science. </w:t>
      </w:r>
      <w:r>
        <w:rPr>
          <w:rFonts w:asciiTheme="minorHAnsi" w:hAnsiTheme="minorHAnsi"/>
        </w:rPr>
        <w:t xml:space="preserve"> </w:t>
      </w:r>
      <w:r w:rsidRPr="00EE133B">
        <w:rPr>
          <w:rFonts w:asciiTheme="minorHAnsi" w:hAnsiTheme="minorHAnsi"/>
        </w:rPr>
        <w:t xml:space="preserve">These questions examine the origin of life and our place in the universe, and lie at the heart of the discipline of </w:t>
      </w:r>
      <w:r>
        <w:rPr>
          <w:rFonts w:asciiTheme="minorHAnsi" w:hAnsiTheme="minorHAnsi"/>
        </w:rPr>
        <w:t>a</w:t>
      </w:r>
      <w:r w:rsidRPr="00EE133B">
        <w:rPr>
          <w:rFonts w:asciiTheme="minorHAnsi" w:hAnsiTheme="minorHAnsi"/>
        </w:rPr>
        <w:t xml:space="preserve">strobiology. </w:t>
      </w:r>
      <w:r>
        <w:rPr>
          <w:rFonts w:asciiTheme="minorHAnsi" w:hAnsiTheme="minorHAnsi"/>
        </w:rPr>
        <w:t xml:space="preserve"> </w:t>
      </w:r>
      <w:r w:rsidRPr="00EE133B">
        <w:rPr>
          <w:rFonts w:asciiTheme="minorHAnsi" w:hAnsiTheme="minorHAnsi"/>
        </w:rPr>
        <w:t xml:space="preserve">The research programs in the Division are international in scope, ranging from active participation in international scientific meetings and societies, to collaborative ground-based research projects, to scientific investigations on international flight missions and projects. The Division's scientific expertise represents a unique Agency resource to be utilized to pioneer future space exploration </w:t>
      </w:r>
      <w:r>
        <w:rPr>
          <w:rFonts w:asciiTheme="minorHAnsi" w:hAnsiTheme="minorHAnsi"/>
        </w:rPr>
        <w:t>and to</w:t>
      </w:r>
      <w:r w:rsidRPr="00EE133B">
        <w:rPr>
          <w:rFonts w:asciiTheme="minorHAnsi" w:hAnsiTheme="minorHAnsi"/>
        </w:rPr>
        <w:t xml:space="preserve"> enhance scientific discoveries for the Agency's current and future manned and unmanned space exploration programs.</w:t>
      </w:r>
      <w:r>
        <w:rPr>
          <w:rFonts w:asciiTheme="minorHAnsi" w:hAnsiTheme="minorHAnsi"/>
        </w:rPr>
        <w:t xml:space="preserve">  The Division also hosts the NASA Mars Climate Modeling Center (MCMC), a research-focused Agency capability designed to address hypothesis-driven science, while developing capabilities needed for future landings of robotic and crewed vehicles to the surface of Mars.</w:t>
      </w:r>
    </w:p>
    <w:p w14:paraId="2F0035D7" w14:textId="361E3C64" w:rsidR="00DD3707" w:rsidRDefault="00DD3707" w:rsidP="00EE133B">
      <w:pPr>
        <w:pStyle w:val="Default"/>
        <w:rPr>
          <w:rFonts w:asciiTheme="minorHAnsi" w:hAnsiTheme="minorHAnsi"/>
        </w:rPr>
      </w:pPr>
    </w:p>
    <w:p w14:paraId="40FFA683" w14:textId="6A4D9D4B" w:rsidR="00DD3707" w:rsidRDefault="00DD3707" w:rsidP="00EE133B">
      <w:pPr>
        <w:pStyle w:val="Default"/>
        <w:rPr>
          <w:rFonts w:asciiTheme="minorHAnsi" w:hAnsiTheme="minorHAnsi"/>
        </w:rPr>
      </w:pPr>
    </w:p>
    <w:p w14:paraId="2033E5B8" w14:textId="71797CEB" w:rsidR="00792D52" w:rsidRPr="00DD3707" w:rsidRDefault="00DD3707" w:rsidP="00EC4869">
      <w:pPr>
        <w:numPr>
          <w:ilvl w:val="0"/>
          <w:numId w:val="11"/>
        </w:numPr>
        <w:contextualSpacing/>
        <w:rPr>
          <w:rFonts w:eastAsia="Calibri" w:cs="Times New Roman"/>
          <w:b/>
          <w:sz w:val="32"/>
          <w:szCs w:val="32"/>
        </w:rPr>
      </w:pPr>
      <w:r>
        <w:rPr>
          <w:rFonts w:eastAsia="Calibri" w:cs="Times New Roman"/>
          <w:b/>
          <w:sz w:val="32"/>
          <w:szCs w:val="32"/>
        </w:rPr>
        <w:t>Products and Services</w:t>
      </w:r>
    </w:p>
    <w:p w14:paraId="01D6AC1C" w14:textId="77777777" w:rsidR="0018399D" w:rsidRDefault="0018399D" w:rsidP="008221C0">
      <w:pPr>
        <w:autoSpaceDE w:val="0"/>
        <w:autoSpaceDN w:val="0"/>
        <w:adjustRightInd w:val="0"/>
      </w:pPr>
    </w:p>
    <w:p w14:paraId="19921FDC" w14:textId="5C08D874" w:rsidR="008C0CF1" w:rsidRDefault="008C0CF1" w:rsidP="008221C0">
      <w:pPr>
        <w:autoSpaceDE w:val="0"/>
        <w:autoSpaceDN w:val="0"/>
        <w:adjustRightInd w:val="0"/>
        <w:rPr>
          <w:rFonts w:ascii="Times New Roman" w:eastAsia="Times New Roman" w:hAnsi="Times New Roman" w:cs="Times New Roman"/>
          <w:sz w:val="28"/>
          <w:szCs w:val="28"/>
        </w:rPr>
      </w:pPr>
      <w:r>
        <w:t xml:space="preserve">The primary product of the Directorate is the intangible advancement of discovery and knowledge in the service of </w:t>
      </w:r>
      <w:r w:rsidR="00D1249B">
        <w:t xml:space="preserve">NASA </w:t>
      </w:r>
      <w:r>
        <w:t>science and human exploration</w:t>
      </w:r>
      <w:r w:rsidR="00D1249B">
        <w:t xml:space="preserve"> objectives</w:t>
      </w:r>
      <w:r>
        <w:t>.</w:t>
      </w:r>
      <w:r w:rsidR="00D1249B">
        <w:t xml:space="preserve">  Directorate researchers are committed to satisfying one of the original Agency functions codified in the founding National Aeronautics and Space Act of 1958, Section 203(a)(3) to </w:t>
      </w:r>
      <w:r w:rsidR="00D1249B" w:rsidRPr="00D1249B">
        <w:t xml:space="preserve">“provide </w:t>
      </w:r>
      <w:r w:rsidR="00D1249B" w:rsidRPr="00D1249B">
        <w:rPr>
          <w:rFonts w:eastAsia="Times New Roman" w:cs="Times New Roman"/>
        </w:rPr>
        <w:t>for the widest practicable and appropriate dissemination of information concerning [NASA’s] activities and the results thereof.</w:t>
      </w:r>
      <w:r w:rsidR="008221C0">
        <w:rPr>
          <w:rFonts w:eastAsia="Times New Roman" w:cs="Times New Roman"/>
        </w:rPr>
        <w:t xml:space="preserve">”  Directorate research scientists and engineers are expected to publish their findings in peer-reviewed science </w:t>
      </w:r>
      <w:r w:rsidR="00724145">
        <w:rPr>
          <w:rFonts w:eastAsia="Times New Roman" w:cs="Times New Roman"/>
        </w:rPr>
        <w:t xml:space="preserve">journals and/or technical reports, </w:t>
      </w:r>
      <w:r w:rsidR="008221C0">
        <w:rPr>
          <w:rFonts w:eastAsia="Times New Roman" w:cs="Times New Roman"/>
        </w:rPr>
        <w:t xml:space="preserve">and present their findings </w:t>
      </w:r>
      <w:r w:rsidR="00724145">
        <w:rPr>
          <w:rFonts w:eastAsia="Times New Roman" w:cs="Times New Roman"/>
        </w:rPr>
        <w:t>at</w:t>
      </w:r>
      <w:r w:rsidR="008221C0">
        <w:rPr>
          <w:rFonts w:eastAsia="Times New Roman" w:cs="Times New Roman"/>
        </w:rPr>
        <w:t xml:space="preserve"> national and international science conferences</w:t>
      </w:r>
      <w:r w:rsidR="008221C0">
        <w:rPr>
          <w:rFonts w:ascii="Times New Roman" w:eastAsia="Times New Roman" w:hAnsi="Times New Roman" w:cs="Times New Roman"/>
          <w:sz w:val="28"/>
          <w:szCs w:val="28"/>
        </w:rPr>
        <w:t>.</w:t>
      </w:r>
    </w:p>
    <w:p w14:paraId="2C0C66DE" w14:textId="72D31110" w:rsidR="008221C0" w:rsidRPr="008221C0" w:rsidRDefault="008221C0" w:rsidP="008221C0">
      <w:pPr>
        <w:autoSpaceDE w:val="0"/>
        <w:autoSpaceDN w:val="0"/>
        <w:adjustRightInd w:val="0"/>
        <w:rPr>
          <w:rFonts w:eastAsia="Times New Roman" w:cs="Times New Roman"/>
        </w:rPr>
      </w:pPr>
    </w:p>
    <w:p w14:paraId="2642786B" w14:textId="1A370EB1" w:rsidR="008221C0" w:rsidRDefault="008221C0" w:rsidP="008221C0">
      <w:pPr>
        <w:autoSpaceDE w:val="0"/>
        <w:autoSpaceDN w:val="0"/>
        <w:adjustRightInd w:val="0"/>
        <w:rPr>
          <w:rFonts w:eastAsia="Times New Roman" w:cs="Times New Roman"/>
        </w:rPr>
      </w:pPr>
      <w:r>
        <w:rPr>
          <w:rFonts w:eastAsia="Times New Roman" w:cs="Times New Roman"/>
        </w:rPr>
        <w:t xml:space="preserve">Various metrics are used to periodically assess the value and impact of the Directorate’s technical work.  These include assessing the number of peer-reviewed publications and their associated citations, the degree to which new science knowledge forms the basis of future </w:t>
      </w:r>
      <w:r w:rsidR="00A428DD">
        <w:rPr>
          <w:rFonts w:eastAsia="Times New Roman" w:cs="Times New Roman"/>
        </w:rPr>
        <w:t xml:space="preserve">NASA </w:t>
      </w:r>
      <w:r>
        <w:rPr>
          <w:rFonts w:eastAsia="Times New Roman" w:cs="Times New Roman"/>
        </w:rPr>
        <w:t>mission concepts, and the extent to which technology developed in the Directorate is integrated into future programs and projects.</w:t>
      </w:r>
      <w:r w:rsidR="006876F7">
        <w:rPr>
          <w:rFonts w:eastAsia="Times New Roman" w:cs="Times New Roman"/>
        </w:rPr>
        <w:t xml:space="preserve">  In some cases, the Directorate is directly responsible for designing and developing flight payloads for launch on robotic science missions, or for delivery to </w:t>
      </w:r>
      <w:r w:rsidR="00724145">
        <w:rPr>
          <w:rFonts w:eastAsia="Times New Roman" w:cs="Times New Roman"/>
        </w:rPr>
        <w:t>ISS</w:t>
      </w:r>
      <w:r w:rsidR="006876F7">
        <w:rPr>
          <w:rFonts w:eastAsia="Times New Roman" w:cs="Times New Roman"/>
        </w:rPr>
        <w:t>.  In either case, the management precepts are guided by the appropriate NASA procedural requirements, by the expectations of sponsoring stakeholders, and by the capabilities residing in partnering organizations within the Center.</w:t>
      </w:r>
    </w:p>
    <w:p w14:paraId="02CF6D03" w14:textId="6A95C0C3" w:rsidR="006876F7" w:rsidRDefault="006876F7" w:rsidP="008221C0">
      <w:pPr>
        <w:autoSpaceDE w:val="0"/>
        <w:autoSpaceDN w:val="0"/>
        <w:adjustRightInd w:val="0"/>
        <w:rPr>
          <w:rFonts w:eastAsia="Times New Roman" w:cs="Times New Roman"/>
        </w:rPr>
      </w:pPr>
    </w:p>
    <w:p w14:paraId="0E10ED49" w14:textId="680B6F90" w:rsidR="006876F7" w:rsidRDefault="006876F7" w:rsidP="008221C0">
      <w:pPr>
        <w:autoSpaceDE w:val="0"/>
        <w:autoSpaceDN w:val="0"/>
        <w:adjustRightInd w:val="0"/>
        <w:rPr>
          <w:rFonts w:eastAsia="Times New Roman" w:cs="Times New Roman"/>
        </w:rPr>
      </w:pPr>
      <w:r>
        <w:rPr>
          <w:rFonts w:eastAsia="Times New Roman" w:cs="Times New Roman"/>
        </w:rPr>
        <w:t xml:space="preserve">Among the most valuable of services provided by the Directorate is science leadership for present and future </w:t>
      </w:r>
      <w:r w:rsidR="00A428DD">
        <w:rPr>
          <w:rFonts w:eastAsia="Times New Roman" w:cs="Times New Roman"/>
        </w:rPr>
        <w:t xml:space="preserve">NASA </w:t>
      </w:r>
      <w:r>
        <w:rPr>
          <w:rFonts w:eastAsia="Times New Roman" w:cs="Times New Roman"/>
        </w:rPr>
        <w:t>projects and programs.  This leadership manifests itself in a variety of ways.  It may include the science definition and advocacy for a new flight mission in one of the Agency’s competitive Principal Investigator-led mission categories.  It may be science definition and leadership for a payload on a NASA mission that is either competitively selected or directed.  It may be science operations and/or data analysis for a flight project scientifically led by the Center or by an external partner and/or for a flight project managed by the Center or by an external partner.  Many such combinations are possible.  I</w:t>
      </w:r>
      <w:r w:rsidR="00A428DD">
        <w:rPr>
          <w:rFonts w:eastAsia="Times New Roman" w:cs="Times New Roman"/>
        </w:rPr>
        <w:t>n</w:t>
      </w:r>
      <w:r>
        <w:rPr>
          <w:rFonts w:eastAsia="Times New Roman" w:cs="Times New Roman"/>
        </w:rPr>
        <w:t xml:space="preserve"> all cases, the optimal combination will result from matching the expertise and capabilities of the Science Directorate and other Center Directorates with the acquisition strategies of the managing organization</w:t>
      </w:r>
      <w:r w:rsidR="00A428DD">
        <w:rPr>
          <w:rFonts w:eastAsia="Times New Roman" w:cs="Times New Roman"/>
        </w:rPr>
        <w:t xml:space="preserve"> – whether it be located at ARC, or another institution.</w:t>
      </w:r>
    </w:p>
    <w:p w14:paraId="0B717D11" w14:textId="4E39B54D" w:rsidR="006876F7" w:rsidRDefault="006876F7" w:rsidP="008221C0">
      <w:pPr>
        <w:autoSpaceDE w:val="0"/>
        <w:autoSpaceDN w:val="0"/>
        <w:adjustRightInd w:val="0"/>
        <w:rPr>
          <w:rFonts w:eastAsia="Times New Roman" w:cs="Times New Roman"/>
        </w:rPr>
      </w:pPr>
    </w:p>
    <w:p w14:paraId="16ED2EEE" w14:textId="77777777" w:rsidR="0018399D" w:rsidRDefault="0018399D" w:rsidP="008221C0">
      <w:pPr>
        <w:autoSpaceDE w:val="0"/>
        <w:autoSpaceDN w:val="0"/>
        <w:adjustRightInd w:val="0"/>
        <w:rPr>
          <w:rFonts w:eastAsia="Times New Roman" w:cs="Times New Roman"/>
        </w:rPr>
      </w:pPr>
    </w:p>
    <w:p w14:paraId="5C1289B4" w14:textId="723C1C4A" w:rsidR="0018399D" w:rsidRPr="00DD3707" w:rsidRDefault="0018399D" w:rsidP="00EC4869">
      <w:pPr>
        <w:numPr>
          <w:ilvl w:val="0"/>
          <w:numId w:val="11"/>
        </w:numPr>
        <w:contextualSpacing/>
        <w:rPr>
          <w:rFonts w:eastAsia="Calibri" w:cs="Times New Roman"/>
          <w:b/>
          <w:sz w:val="32"/>
          <w:szCs w:val="32"/>
        </w:rPr>
      </w:pPr>
      <w:r>
        <w:rPr>
          <w:rFonts w:eastAsia="Calibri" w:cs="Times New Roman"/>
          <w:b/>
          <w:sz w:val="32"/>
          <w:szCs w:val="32"/>
        </w:rPr>
        <w:t>Delegated Authority</w:t>
      </w:r>
    </w:p>
    <w:p w14:paraId="7CC2E685" w14:textId="375A8A17" w:rsidR="0018399D" w:rsidRDefault="0018399D" w:rsidP="008221C0">
      <w:pPr>
        <w:autoSpaceDE w:val="0"/>
        <w:autoSpaceDN w:val="0"/>
        <w:adjustRightInd w:val="0"/>
        <w:rPr>
          <w:rFonts w:eastAsia="Times New Roman" w:cs="Times New Roman"/>
        </w:rPr>
      </w:pPr>
    </w:p>
    <w:p w14:paraId="277070F8" w14:textId="2DE20BE8" w:rsidR="0018399D" w:rsidRDefault="0018399D" w:rsidP="008221C0">
      <w:pPr>
        <w:autoSpaceDE w:val="0"/>
        <w:autoSpaceDN w:val="0"/>
        <w:adjustRightInd w:val="0"/>
        <w:rPr>
          <w:rFonts w:eastAsia="Times New Roman" w:cs="Times New Roman"/>
        </w:rPr>
      </w:pPr>
      <w:r>
        <w:rPr>
          <w:rFonts w:eastAsia="Times New Roman" w:cs="Times New Roman"/>
        </w:rPr>
        <w:t>In the absence of the Director, authority is delegated according to the following flow-down:</w:t>
      </w:r>
    </w:p>
    <w:p w14:paraId="328ECC19" w14:textId="1EA1F61A" w:rsidR="0018399D" w:rsidRDefault="0018399D" w:rsidP="00EC4869">
      <w:pPr>
        <w:pStyle w:val="ListParagraph"/>
        <w:numPr>
          <w:ilvl w:val="0"/>
          <w:numId w:val="26"/>
        </w:numPr>
        <w:autoSpaceDE w:val="0"/>
        <w:autoSpaceDN w:val="0"/>
        <w:adjustRightInd w:val="0"/>
        <w:rPr>
          <w:rFonts w:eastAsia="Times New Roman" w:cs="Times New Roman"/>
        </w:rPr>
      </w:pPr>
      <w:r>
        <w:rPr>
          <w:rFonts w:eastAsia="Times New Roman" w:cs="Times New Roman"/>
        </w:rPr>
        <w:t>Deputy Director for Science</w:t>
      </w:r>
    </w:p>
    <w:p w14:paraId="466B024F" w14:textId="19C3D8FB" w:rsidR="0018399D" w:rsidRDefault="0018399D" w:rsidP="00EC4869">
      <w:pPr>
        <w:pStyle w:val="ListParagraph"/>
        <w:numPr>
          <w:ilvl w:val="0"/>
          <w:numId w:val="26"/>
        </w:numPr>
        <w:autoSpaceDE w:val="0"/>
        <w:autoSpaceDN w:val="0"/>
        <w:adjustRightInd w:val="0"/>
        <w:rPr>
          <w:rFonts w:eastAsia="Times New Roman" w:cs="Times New Roman"/>
        </w:rPr>
      </w:pPr>
      <w:r>
        <w:rPr>
          <w:rFonts w:eastAsia="Times New Roman" w:cs="Times New Roman"/>
        </w:rPr>
        <w:t>Associate Director for Management Operations</w:t>
      </w:r>
    </w:p>
    <w:p w14:paraId="0967DDB8" w14:textId="32037EEB" w:rsidR="00A428DD" w:rsidRDefault="00A428DD" w:rsidP="00EC4869">
      <w:pPr>
        <w:pStyle w:val="ListParagraph"/>
        <w:numPr>
          <w:ilvl w:val="0"/>
          <w:numId w:val="26"/>
        </w:numPr>
        <w:autoSpaceDE w:val="0"/>
        <w:autoSpaceDN w:val="0"/>
        <w:adjustRightInd w:val="0"/>
        <w:rPr>
          <w:rFonts w:eastAsia="Times New Roman" w:cs="Times New Roman"/>
        </w:rPr>
      </w:pPr>
      <w:r>
        <w:rPr>
          <w:rFonts w:eastAsia="Times New Roman" w:cs="Times New Roman"/>
        </w:rPr>
        <w:t>Associate Director for Life in Space</w:t>
      </w:r>
    </w:p>
    <w:p w14:paraId="138DED99" w14:textId="6D8132D3" w:rsidR="0018399D" w:rsidRDefault="0018399D" w:rsidP="00EC4869">
      <w:pPr>
        <w:pStyle w:val="ListParagraph"/>
        <w:numPr>
          <w:ilvl w:val="0"/>
          <w:numId w:val="26"/>
        </w:numPr>
        <w:autoSpaceDE w:val="0"/>
        <w:autoSpaceDN w:val="0"/>
        <w:adjustRightInd w:val="0"/>
        <w:rPr>
          <w:rFonts w:eastAsia="Times New Roman" w:cs="Times New Roman"/>
        </w:rPr>
      </w:pPr>
      <w:r>
        <w:rPr>
          <w:rFonts w:eastAsia="Times New Roman" w:cs="Times New Roman"/>
        </w:rPr>
        <w:t>Division Chief, selected according to appropriateness and/or availability</w:t>
      </w:r>
    </w:p>
    <w:p w14:paraId="77FA4BD9" w14:textId="3A8FEF69" w:rsidR="0018399D" w:rsidRDefault="0018399D" w:rsidP="00EC4869">
      <w:pPr>
        <w:pStyle w:val="ListParagraph"/>
        <w:numPr>
          <w:ilvl w:val="0"/>
          <w:numId w:val="26"/>
        </w:numPr>
        <w:autoSpaceDE w:val="0"/>
        <w:autoSpaceDN w:val="0"/>
        <w:adjustRightInd w:val="0"/>
        <w:rPr>
          <w:rFonts w:eastAsia="Times New Roman" w:cs="Times New Roman"/>
        </w:rPr>
      </w:pPr>
      <w:r>
        <w:rPr>
          <w:rFonts w:eastAsia="Times New Roman" w:cs="Times New Roman"/>
        </w:rPr>
        <w:t>Branch Chief, selected according to appropriateness and/or availability.</w:t>
      </w:r>
    </w:p>
    <w:p w14:paraId="3EE07280" w14:textId="77777777" w:rsidR="0018399D" w:rsidRPr="0018399D" w:rsidRDefault="0018399D" w:rsidP="0018399D">
      <w:pPr>
        <w:autoSpaceDE w:val="0"/>
        <w:autoSpaceDN w:val="0"/>
        <w:adjustRightInd w:val="0"/>
        <w:rPr>
          <w:rFonts w:eastAsia="Times New Roman" w:cs="Times New Roman"/>
        </w:rPr>
      </w:pPr>
    </w:p>
    <w:p w14:paraId="77CE7D63" w14:textId="2239676C" w:rsidR="00382ACD" w:rsidRDefault="00382ACD" w:rsidP="00382ACD">
      <w:pPr>
        <w:contextualSpacing/>
        <w:rPr>
          <w:rFonts w:eastAsia="Calibri" w:cs="Times New Roman"/>
        </w:rPr>
      </w:pPr>
    </w:p>
    <w:p w14:paraId="59855750" w14:textId="46FFAEB6" w:rsidR="0018399D" w:rsidRPr="00DD3707" w:rsidRDefault="0018399D" w:rsidP="00EC4869">
      <w:pPr>
        <w:numPr>
          <w:ilvl w:val="0"/>
          <w:numId w:val="11"/>
        </w:numPr>
        <w:contextualSpacing/>
        <w:rPr>
          <w:rFonts w:eastAsia="Calibri" w:cs="Times New Roman"/>
          <w:b/>
          <w:sz w:val="32"/>
          <w:szCs w:val="32"/>
        </w:rPr>
      </w:pPr>
      <w:r>
        <w:rPr>
          <w:rFonts w:eastAsia="Calibri" w:cs="Times New Roman"/>
          <w:b/>
          <w:sz w:val="32"/>
          <w:szCs w:val="32"/>
        </w:rPr>
        <w:t>Policies Owned by the Organization</w:t>
      </w:r>
    </w:p>
    <w:p w14:paraId="0F415C79" w14:textId="05BF60C1" w:rsidR="0018399D" w:rsidRDefault="0018399D" w:rsidP="00382ACD">
      <w:pPr>
        <w:contextualSpacing/>
        <w:rPr>
          <w:rFonts w:eastAsia="Calibri" w:cs="Times New Roman"/>
        </w:rPr>
      </w:pPr>
    </w:p>
    <w:p w14:paraId="19EF8BBB" w14:textId="15E0E51D" w:rsidR="0018399D" w:rsidRDefault="0018399D" w:rsidP="00382ACD">
      <w:pPr>
        <w:contextualSpacing/>
        <w:rPr>
          <w:rFonts w:eastAsia="Calibri" w:cs="Times New Roman"/>
        </w:rPr>
      </w:pPr>
      <w:r>
        <w:rPr>
          <w:rFonts w:eastAsia="Calibri" w:cs="Times New Roman"/>
        </w:rPr>
        <w:t>Not applicable.</w:t>
      </w:r>
    </w:p>
    <w:p w14:paraId="6FC259DB" w14:textId="191D93F8" w:rsidR="0018399D" w:rsidRDefault="0018399D" w:rsidP="00382ACD">
      <w:pPr>
        <w:contextualSpacing/>
        <w:rPr>
          <w:rFonts w:eastAsia="Calibri" w:cs="Times New Roman"/>
        </w:rPr>
      </w:pPr>
    </w:p>
    <w:p w14:paraId="1EC24060" w14:textId="1D2C6DF5" w:rsidR="0018399D" w:rsidRDefault="0018399D" w:rsidP="00382ACD">
      <w:pPr>
        <w:contextualSpacing/>
        <w:rPr>
          <w:rFonts w:eastAsia="Calibri" w:cs="Times New Roman"/>
        </w:rPr>
      </w:pPr>
    </w:p>
    <w:p w14:paraId="592F1718" w14:textId="41179175" w:rsidR="0018399D" w:rsidRPr="00DD3707" w:rsidRDefault="0018399D" w:rsidP="00EC4869">
      <w:pPr>
        <w:numPr>
          <w:ilvl w:val="0"/>
          <w:numId w:val="11"/>
        </w:numPr>
        <w:contextualSpacing/>
        <w:rPr>
          <w:rFonts w:eastAsia="Calibri" w:cs="Times New Roman"/>
          <w:b/>
          <w:sz w:val="32"/>
          <w:szCs w:val="32"/>
        </w:rPr>
      </w:pPr>
      <w:r>
        <w:rPr>
          <w:rFonts w:eastAsia="Calibri" w:cs="Times New Roman"/>
          <w:b/>
          <w:sz w:val="32"/>
          <w:szCs w:val="32"/>
        </w:rPr>
        <w:t>Organization Charters and Boards</w:t>
      </w:r>
    </w:p>
    <w:p w14:paraId="4C8303A1" w14:textId="4033FAD0" w:rsidR="0018399D" w:rsidRDefault="0018399D" w:rsidP="00382ACD">
      <w:pPr>
        <w:contextualSpacing/>
        <w:rPr>
          <w:rFonts w:eastAsia="Calibri" w:cs="Times New Roman"/>
        </w:rPr>
      </w:pPr>
    </w:p>
    <w:p w14:paraId="2529D814" w14:textId="2EBE5266" w:rsidR="0018399D" w:rsidRDefault="0018399D" w:rsidP="00382ACD">
      <w:pPr>
        <w:contextualSpacing/>
        <w:rPr>
          <w:rFonts w:eastAsia="Calibri" w:cs="Times New Roman"/>
        </w:rPr>
      </w:pPr>
      <w:r>
        <w:rPr>
          <w:rFonts w:eastAsia="Calibri" w:cs="Times New Roman"/>
        </w:rPr>
        <w:t xml:space="preserve">The Director for Science serves as the primary steward of the Center’s Core Competencies in: (a) Astrobiology/Life Sciences, and (b) Space and Earth Sciences.  This stewardship is implemented in consultation with other </w:t>
      </w:r>
      <w:r w:rsidR="00724145">
        <w:rPr>
          <w:rFonts w:eastAsia="Calibri" w:cs="Times New Roman"/>
        </w:rPr>
        <w:t xml:space="preserve">Center </w:t>
      </w:r>
      <w:r>
        <w:rPr>
          <w:rFonts w:eastAsia="Calibri" w:cs="Times New Roman"/>
        </w:rPr>
        <w:t>Organizational Directors, as appropriate.</w:t>
      </w:r>
    </w:p>
    <w:p w14:paraId="49549D0B" w14:textId="4E1979A0" w:rsidR="0018399D" w:rsidRDefault="0018399D" w:rsidP="00382ACD">
      <w:pPr>
        <w:contextualSpacing/>
        <w:rPr>
          <w:rFonts w:eastAsia="Calibri" w:cs="Times New Roman"/>
        </w:rPr>
      </w:pPr>
    </w:p>
    <w:p w14:paraId="425BC5AB" w14:textId="61A118BF" w:rsidR="0018399D" w:rsidRDefault="0018399D" w:rsidP="00382ACD">
      <w:pPr>
        <w:contextualSpacing/>
        <w:rPr>
          <w:rFonts w:eastAsia="Calibri" w:cs="Times New Roman"/>
        </w:rPr>
      </w:pPr>
      <w:r>
        <w:rPr>
          <w:rFonts w:eastAsia="Calibri" w:cs="Times New Roman"/>
        </w:rPr>
        <w:t>The Extreme Environments Research Board (EERB)</w:t>
      </w:r>
      <w:r w:rsidR="003B580E">
        <w:rPr>
          <w:rFonts w:eastAsia="Calibri" w:cs="Times New Roman"/>
        </w:rPr>
        <w:t xml:space="preserve"> provides independent oversight of </w:t>
      </w:r>
      <w:r>
        <w:rPr>
          <w:rFonts w:eastAsia="Calibri" w:cs="Times New Roman"/>
        </w:rPr>
        <w:t>science campaigns in remote and potentially dangerous locations</w:t>
      </w:r>
      <w:r w:rsidR="003B580E">
        <w:rPr>
          <w:rFonts w:eastAsia="Calibri" w:cs="Times New Roman"/>
        </w:rPr>
        <w:t>.  It is traditionally chaired by a non-participating science researcher in the Directorate, and includes representatives from the Safety and Mission Assurance Directorate and from other relevant organizations across the Center.</w:t>
      </w:r>
      <w:r>
        <w:rPr>
          <w:rFonts w:eastAsia="Calibri" w:cs="Times New Roman"/>
        </w:rPr>
        <w:t xml:space="preserve"> </w:t>
      </w:r>
    </w:p>
    <w:p w14:paraId="58A3DA9A" w14:textId="27C53D62" w:rsidR="0018399D" w:rsidRDefault="0018399D" w:rsidP="00382ACD">
      <w:pPr>
        <w:contextualSpacing/>
        <w:rPr>
          <w:rFonts w:eastAsia="Calibri" w:cs="Times New Roman"/>
        </w:rPr>
      </w:pPr>
    </w:p>
    <w:p w14:paraId="54D09F7C" w14:textId="77777777" w:rsidR="003B580E" w:rsidRDefault="003B580E" w:rsidP="00382ACD">
      <w:pPr>
        <w:contextualSpacing/>
        <w:rPr>
          <w:rFonts w:eastAsia="Calibri" w:cs="Times New Roman"/>
        </w:rPr>
      </w:pPr>
    </w:p>
    <w:p w14:paraId="20F9BC9B" w14:textId="6CB694A4" w:rsidR="003B580E" w:rsidRPr="00DD3707" w:rsidRDefault="003B580E" w:rsidP="00EC4869">
      <w:pPr>
        <w:numPr>
          <w:ilvl w:val="0"/>
          <w:numId w:val="11"/>
        </w:numPr>
        <w:contextualSpacing/>
        <w:rPr>
          <w:rFonts w:eastAsia="Calibri" w:cs="Times New Roman"/>
          <w:b/>
          <w:sz w:val="32"/>
          <w:szCs w:val="32"/>
        </w:rPr>
      </w:pPr>
      <w:r>
        <w:rPr>
          <w:rFonts w:eastAsia="Calibri" w:cs="Times New Roman"/>
          <w:b/>
          <w:sz w:val="32"/>
          <w:szCs w:val="32"/>
        </w:rPr>
        <w:t>Organization-Managed Processes &amp; Work Instructions</w:t>
      </w:r>
    </w:p>
    <w:p w14:paraId="6D8D1FE8" w14:textId="77777777" w:rsidR="002103D1" w:rsidRDefault="002103D1" w:rsidP="00D97C52">
      <w:pPr>
        <w:contextualSpacing/>
        <w:rPr>
          <w:rFonts w:eastAsia="Calibri" w:cs="Times New Roman"/>
        </w:rPr>
      </w:pPr>
    </w:p>
    <w:p w14:paraId="0647C9DE" w14:textId="2CE28E94" w:rsidR="00276317" w:rsidRDefault="00276317" w:rsidP="00D97C52">
      <w:pPr>
        <w:contextualSpacing/>
        <w:rPr>
          <w:rFonts w:eastAsia="Calibri" w:cs="Times New Roman"/>
        </w:rPr>
      </w:pPr>
      <w:r>
        <w:rPr>
          <w:rFonts w:eastAsia="Calibri" w:cs="Times New Roman"/>
        </w:rPr>
        <w:t>The Directorate has identified appropriate oversight and evaluation processes for managing flight projects that satisfy two conditions: (</w:t>
      </w:r>
      <w:proofErr w:type="spellStart"/>
      <w:r>
        <w:rPr>
          <w:rFonts w:eastAsia="Calibri" w:cs="Times New Roman"/>
        </w:rPr>
        <w:t>i</w:t>
      </w:r>
      <w:proofErr w:type="spellEnd"/>
      <w:r>
        <w:rPr>
          <w:rFonts w:eastAsia="Calibri" w:cs="Times New Roman"/>
        </w:rPr>
        <w:t>) not subject to NPR 7120.5, and (ii) life-cycle costs less than ten million dollars.  [Larger programs are traditionally managed at the Center through the Program and Projects Directorate (Code P).]</w:t>
      </w:r>
    </w:p>
    <w:p w14:paraId="01B77BDD" w14:textId="77777777" w:rsidR="002103D1" w:rsidRDefault="002103D1" w:rsidP="00D97C52">
      <w:pPr>
        <w:contextualSpacing/>
        <w:rPr>
          <w:rFonts w:eastAsia="Calibri" w:cs="Times New Roman"/>
        </w:rPr>
      </w:pPr>
    </w:p>
    <w:p w14:paraId="48317B69" w14:textId="324C272A" w:rsidR="002A11D8" w:rsidRDefault="002A11D8" w:rsidP="002A11D8">
      <w:pPr>
        <w:contextualSpacing/>
        <w:rPr>
          <w:rFonts w:eastAsia="Calibri" w:cs="Times New Roman"/>
          <w:b/>
        </w:rPr>
      </w:pPr>
      <w:r w:rsidRPr="00C450DB">
        <w:rPr>
          <w:rFonts w:eastAsia="Calibri" w:cs="Times New Roman"/>
          <w:b/>
          <w:u w:val="single"/>
        </w:rPr>
        <w:t>Role</w:t>
      </w:r>
      <w:r w:rsidRPr="00C450DB">
        <w:rPr>
          <w:rFonts w:eastAsia="Calibri" w:cs="Times New Roman"/>
          <w:b/>
        </w:rPr>
        <w:tab/>
      </w:r>
      <w:r w:rsidRPr="00C450DB">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sidRPr="00C450DB">
        <w:rPr>
          <w:rFonts w:eastAsia="Calibri" w:cs="Times New Roman"/>
          <w:b/>
          <w:u w:val="single"/>
        </w:rPr>
        <w:t>Process/Work Instruction</w:t>
      </w:r>
      <w:r w:rsidRPr="00C450DB">
        <w:rPr>
          <w:rFonts w:eastAsia="Calibri" w:cs="Times New Roman"/>
          <w:b/>
        </w:rPr>
        <w:tab/>
      </w:r>
    </w:p>
    <w:p w14:paraId="2D5856AB" w14:textId="77777777" w:rsidR="002A11D8" w:rsidRDefault="002A11D8" w:rsidP="002A11D8">
      <w:pPr>
        <w:contextualSpacing/>
        <w:rPr>
          <w:rFonts w:eastAsia="Calibri" w:cs="Times New Roman"/>
        </w:rPr>
      </w:pPr>
    </w:p>
    <w:p w14:paraId="3101AAB3" w14:textId="77777777" w:rsidR="002A11D8" w:rsidRDefault="002A11D8" w:rsidP="002A11D8">
      <w:pPr>
        <w:ind w:left="3744" w:hanging="3744"/>
        <w:rPr>
          <w:rFonts w:eastAsia="Calibri" w:cs="Times New Roman"/>
        </w:rPr>
      </w:pPr>
      <w:r w:rsidRPr="00C450DB">
        <w:rPr>
          <w:rFonts w:eastAsia="Calibri" w:cs="Times New Roman"/>
        </w:rPr>
        <w:t>Earth Science Projects Office</w:t>
      </w:r>
      <w:r w:rsidRPr="00C450DB">
        <w:rPr>
          <w:rFonts w:eastAsia="Calibri" w:cs="Times New Roman"/>
        </w:rPr>
        <w:tab/>
      </w:r>
      <w:r>
        <w:rPr>
          <w:rFonts w:eastAsia="Calibri" w:cs="Times New Roman"/>
        </w:rPr>
        <w:t>Management of Agency airborne and sea-based Earth Science campaigns</w:t>
      </w:r>
    </w:p>
    <w:p w14:paraId="27FE60EE" w14:textId="77777777" w:rsidR="002A11D8" w:rsidRDefault="002A11D8" w:rsidP="002A11D8">
      <w:pPr>
        <w:ind w:left="3744" w:hanging="3744"/>
        <w:rPr>
          <w:rFonts w:eastAsia="Calibri" w:cs="Times New Roman"/>
        </w:rPr>
      </w:pPr>
    </w:p>
    <w:p w14:paraId="64D9645F" w14:textId="77777777" w:rsidR="002A11D8" w:rsidRDefault="002A11D8" w:rsidP="002A11D8">
      <w:pPr>
        <w:ind w:left="3744" w:hanging="3744"/>
        <w:rPr>
          <w:rFonts w:eastAsia="Calibri" w:cs="Times New Roman"/>
        </w:rPr>
      </w:pPr>
      <w:r>
        <w:rPr>
          <w:rFonts w:eastAsia="Calibri" w:cs="Times New Roman"/>
        </w:rPr>
        <w:t>ISS Projects</w:t>
      </w:r>
      <w:r>
        <w:rPr>
          <w:rFonts w:eastAsia="Calibri" w:cs="Times New Roman"/>
        </w:rPr>
        <w:tab/>
        <w:t xml:space="preserve">Design, development and project management for </w:t>
      </w:r>
      <w:r w:rsidRPr="00C450DB">
        <w:rPr>
          <w:rFonts w:eastAsia="Calibri" w:cs="Times New Roman"/>
          <w:i/>
        </w:rPr>
        <w:t xml:space="preserve">International Space Station </w:t>
      </w:r>
      <w:r>
        <w:rPr>
          <w:rFonts w:eastAsia="Calibri" w:cs="Times New Roman"/>
        </w:rPr>
        <w:t>experiments and payloads</w:t>
      </w:r>
    </w:p>
    <w:p w14:paraId="02EC8F85" w14:textId="77777777" w:rsidR="002A11D8" w:rsidRDefault="002A11D8" w:rsidP="002A11D8">
      <w:pPr>
        <w:ind w:left="3744" w:hanging="3744"/>
        <w:rPr>
          <w:rFonts w:eastAsia="Calibri" w:cs="Times New Roman"/>
        </w:rPr>
      </w:pPr>
    </w:p>
    <w:p w14:paraId="484A9039" w14:textId="2274EFB4" w:rsidR="002A11D8" w:rsidRDefault="002A11D8" w:rsidP="002A11D8">
      <w:pPr>
        <w:ind w:left="3744" w:hanging="3744"/>
        <w:rPr>
          <w:rFonts w:eastAsia="Calibri" w:cs="Times New Roman"/>
        </w:rPr>
      </w:pPr>
      <w:r>
        <w:rPr>
          <w:rFonts w:eastAsia="Calibri" w:cs="Times New Roman"/>
        </w:rPr>
        <w:lastRenderedPageBreak/>
        <w:t>Space Biology Project</w:t>
      </w:r>
      <w:r>
        <w:rPr>
          <w:rFonts w:eastAsia="Calibri" w:cs="Times New Roman"/>
        </w:rPr>
        <w:tab/>
        <w:t>Management and advocacy for Agency fundamental space biology projects/programs</w:t>
      </w:r>
    </w:p>
    <w:p w14:paraId="7B1C8A0E" w14:textId="10E927BC" w:rsidR="00276317" w:rsidRDefault="00276317" w:rsidP="002A11D8">
      <w:pPr>
        <w:ind w:left="3744" w:hanging="3744"/>
        <w:rPr>
          <w:rFonts w:eastAsia="Calibri" w:cs="Times New Roman"/>
        </w:rPr>
      </w:pPr>
    </w:p>
    <w:p w14:paraId="5BA61975" w14:textId="77777777" w:rsidR="00276317" w:rsidRPr="00C450DB" w:rsidRDefault="00276317" w:rsidP="002A11D8">
      <w:pPr>
        <w:ind w:left="3744" w:hanging="3744"/>
        <w:rPr>
          <w:rFonts w:eastAsia="Calibri" w:cs="Times New Roman"/>
        </w:rPr>
      </w:pPr>
    </w:p>
    <w:p w14:paraId="0E050EE0" w14:textId="77777777" w:rsidR="002103D1" w:rsidRDefault="002103D1" w:rsidP="002103D1">
      <w:pPr>
        <w:rPr>
          <w:rFonts w:eastAsia="Calibri" w:cs="Times New Roman"/>
        </w:rPr>
      </w:pPr>
    </w:p>
    <w:p w14:paraId="7B4B7D18" w14:textId="65E89011" w:rsidR="002103D1" w:rsidRPr="002103D1" w:rsidRDefault="002103D1" w:rsidP="002103D1">
      <w:pPr>
        <w:rPr>
          <w:b/>
          <w:bCs/>
        </w:rPr>
      </w:pPr>
      <w:r>
        <w:rPr>
          <w:b/>
          <w:bCs/>
        </w:rPr>
        <w:t xml:space="preserve">10.1      </w:t>
      </w:r>
      <w:r w:rsidRPr="002103D1">
        <w:rPr>
          <w:b/>
          <w:bCs/>
        </w:rPr>
        <w:t>Earth Science Campaigns</w:t>
      </w:r>
    </w:p>
    <w:p w14:paraId="1A0B0239" w14:textId="62C6A6E8" w:rsidR="002103D1" w:rsidRDefault="002103D1" w:rsidP="002103D1">
      <w:pPr>
        <w:ind w:left="720"/>
        <w:contextualSpacing/>
        <w:rPr>
          <w:bCs/>
        </w:rPr>
      </w:pPr>
      <w:r>
        <w:rPr>
          <w:bCs/>
        </w:rPr>
        <w:t>The Directorate manages NASA airborne and sea-borne Earth Science campaigns through the Earth Science Projects Office (ESPO), acting as an agent for HQ/SMD/Earth Science Division.</w:t>
      </w:r>
    </w:p>
    <w:p w14:paraId="33610BF7" w14:textId="77777777" w:rsidR="002103D1" w:rsidRDefault="002103D1" w:rsidP="002103D1">
      <w:pPr>
        <w:ind w:left="720"/>
        <w:contextualSpacing/>
        <w:rPr>
          <w:b/>
          <w:bCs/>
        </w:rPr>
      </w:pPr>
    </w:p>
    <w:p w14:paraId="2D14D29B" w14:textId="0D5CFA9D" w:rsidR="002103D1" w:rsidRPr="009707BB" w:rsidRDefault="002103D1" w:rsidP="002103D1">
      <w:pPr>
        <w:ind w:left="1440"/>
        <w:contextualSpacing/>
        <w:rPr>
          <w:b/>
          <w:bCs/>
        </w:rPr>
      </w:pPr>
      <w:proofErr w:type="gramStart"/>
      <w:r>
        <w:rPr>
          <w:b/>
          <w:bCs/>
        </w:rPr>
        <w:t>10.1.1  Work</w:t>
      </w:r>
      <w:proofErr w:type="gramEnd"/>
      <w:r>
        <w:rPr>
          <w:b/>
          <w:bCs/>
        </w:rPr>
        <w:t xml:space="preserve"> Practices</w:t>
      </w:r>
    </w:p>
    <w:p w14:paraId="12E04FEA" w14:textId="77777777" w:rsidR="002103D1" w:rsidRPr="009707BB" w:rsidRDefault="002103D1" w:rsidP="002103D1">
      <w:pPr>
        <w:ind w:left="1440"/>
        <w:rPr>
          <w:rFonts w:cstheme="minorHAnsi"/>
          <w:u w:val="single"/>
        </w:rPr>
      </w:pPr>
      <w:r w:rsidRPr="00AB2ABC">
        <w:rPr>
          <w:rFonts w:cstheme="minorHAnsi"/>
        </w:rPr>
        <w:t xml:space="preserve">When a project is assigned to ESPO, the </w:t>
      </w:r>
      <w:r>
        <w:rPr>
          <w:rFonts w:cstheme="minorHAnsi"/>
        </w:rPr>
        <w:t>ESPO D</w:t>
      </w:r>
      <w:r w:rsidRPr="00AB2ABC">
        <w:rPr>
          <w:rFonts w:cstheme="minorHAnsi"/>
        </w:rPr>
        <w:t>irector assigns a Project Manager</w:t>
      </w:r>
      <w:r>
        <w:rPr>
          <w:rFonts w:cstheme="minorHAnsi"/>
        </w:rPr>
        <w:t xml:space="preserve"> (PM)</w:t>
      </w:r>
      <w:r w:rsidRPr="00AB2ABC">
        <w:rPr>
          <w:rFonts w:cstheme="minorHAnsi"/>
        </w:rPr>
        <w:t xml:space="preserve">, deputy Project Manager and support team.  </w:t>
      </w:r>
      <w:r w:rsidRPr="00857D4B">
        <w:rPr>
          <w:rFonts w:cstheme="minorHAnsi"/>
          <w:color w:val="000000" w:themeColor="text1"/>
        </w:rPr>
        <w:t>The project</w:t>
      </w:r>
      <w:r>
        <w:rPr>
          <w:rFonts w:cstheme="minorHAnsi"/>
          <w:color w:val="000000" w:themeColor="text1"/>
        </w:rPr>
        <w:t xml:space="preserve"> team is</w:t>
      </w:r>
      <w:r w:rsidRPr="00857D4B">
        <w:rPr>
          <w:rFonts w:cstheme="minorHAnsi"/>
          <w:iCs/>
          <w:color w:val="000000" w:themeColor="text1"/>
        </w:rPr>
        <w:t xml:space="preserve"> responsive to requirements and adhere</w:t>
      </w:r>
      <w:r>
        <w:rPr>
          <w:rFonts w:cstheme="minorHAnsi"/>
          <w:iCs/>
          <w:color w:val="000000" w:themeColor="text1"/>
        </w:rPr>
        <w:t>s</w:t>
      </w:r>
      <w:r w:rsidRPr="00857D4B">
        <w:rPr>
          <w:rFonts w:cstheme="minorHAnsi"/>
          <w:iCs/>
          <w:color w:val="000000" w:themeColor="text1"/>
        </w:rPr>
        <w:t xml:space="preserve"> to the constraints in NPR 7120.8</w:t>
      </w:r>
      <w:r w:rsidRPr="00857D4B">
        <w:rPr>
          <w:rFonts w:cstheme="minorHAnsi"/>
          <w:color w:val="000000" w:themeColor="text1"/>
        </w:rPr>
        <w:t xml:space="preserve">.  The </w:t>
      </w:r>
      <w:r>
        <w:rPr>
          <w:rFonts w:cstheme="minorHAnsi"/>
          <w:color w:val="000000" w:themeColor="text1"/>
        </w:rPr>
        <w:t xml:space="preserve">ESPO </w:t>
      </w:r>
      <w:r w:rsidRPr="00857D4B">
        <w:rPr>
          <w:rFonts w:cstheme="minorHAnsi"/>
          <w:color w:val="000000" w:themeColor="text1"/>
        </w:rPr>
        <w:t xml:space="preserve">team has a “Project Management Guide” that has the steps needed to successfully implement a </w:t>
      </w:r>
      <w:r w:rsidRPr="00AB2ABC">
        <w:rPr>
          <w:rFonts w:cstheme="minorHAnsi"/>
        </w:rPr>
        <w:t xml:space="preserve">field project and sample documents (site visit reports, </w:t>
      </w:r>
      <w:r>
        <w:rPr>
          <w:rFonts w:cstheme="minorHAnsi"/>
        </w:rPr>
        <w:t xml:space="preserve">project plans, presentations </w:t>
      </w:r>
      <w:r w:rsidRPr="00AB2ABC">
        <w:rPr>
          <w:rFonts w:cstheme="minorHAnsi"/>
        </w:rPr>
        <w:t>etc</w:t>
      </w:r>
      <w:r>
        <w:rPr>
          <w:rFonts w:cstheme="minorHAnsi"/>
        </w:rPr>
        <w:t>.</w:t>
      </w:r>
      <w:r w:rsidRPr="00AB2ABC">
        <w:rPr>
          <w:rFonts w:cstheme="minorHAnsi"/>
        </w:rPr>
        <w:t xml:space="preserve">).  Lessons learned are </w:t>
      </w:r>
      <w:r>
        <w:rPr>
          <w:rFonts w:cstheme="minorHAnsi"/>
        </w:rPr>
        <w:t>a</w:t>
      </w:r>
      <w:r w:rsidRPr="00AB2ABC">
        <w:rPr>
          <w:rFonts w:cstheme="minorHAnsi"/>
        </w:rPr>
        <w:t xml:space="preserve">dded to the guide </w:t>
      </w:r>
      <w:r>
        <w:rPr>
          <w:rFonts w:cstheme="minorHAnsi"/>
        </w:rPr>
        <w:t xml:space="preserve">after each project. </w:t>
      </w:r>
      <w:r w:rsidRPr="00AB2ABC">
        <w:rPr>
          <w:rFonts w:cstheme="minorHAnsi"/>
        </w:rPr>
        <w:t xml:space="preserve"> The </w:t>
      </w:r>
      <w:r>
        <w:rPr>
          <w:rFonts w:cstheme="minorHAnsi"/>
        </w:rPr>
        <w:t xml:space="preserve">ESPO </w:t>
      </w:r>
      <w:r w:rsidRPr="00AB2ABC">
        <w:rPr>
          <w:rFonts w:cstheme="minorHAnsi"/>
        </w:rPr>
        <w:t>team has a folder</w:t>
      </w:r>
      <w:r>
        <w:rPr>
          <w:rFonts w:cstheme="minorHAnsi"/>
        </w:rPr>
        <w:t xml:space="preserve">, for internal use, </w:t>
      </w:r>
      <w:r w:rsidRPr="00AB2ABC">
        <w:rPr>
          <w:rFonts w:cstheme="minorHAnsi"/>
        </w:rPr>
        <w:t xml:space="preserve">on the NASA Google drive to </w:t>
      </w:r>
      <w:r>
        <w:rPr>
          <w:rFonts w:cstheme="minorHAnsi"/>
        </w:rPr>
        <w:t xml:space="preserve">maintain and </w:t>
      </w:r>
      <w:r w:rsidRPr="00AB2ABC">
        <w:rPr>
          <w:rFonts w:cstheme="minorHAnsi"/>
        </w:rPr>
        <w:t>share documents</w:t>
      </w:r>
      <w:r>
        <w:rPr>
          <w:rFonts w:cstheme="minorHAnsi"/>
        </w:rPr>
        <w:t>, including the Project Management Guide</w:t>
      </w:r>
      <w:r w:rsidRPr="00AB2ABC">
        <w:rPr>
          <w:rFonts w:cstheme="minorHAnsi"/>
        </w:rPr>
        <w:t xml:space="preserve">.  </w:t>
      </w:r>
      <w:r>
        <w:rPr>
          <w:rFonts w:cstheme="minorHAnsi"/>
        </w:rPr>
        <w:t xml:space="preserve">Project teams meet on a regular basis to work issues, communicate information, and maintain a project website with project-specific information.  </w:t>
      </w:r>
      <w:r w:rsidRPr="00AB2ABC">
        <w:rPr>
          <w:rFonts w:cstheme="minorHAnsi"/>
        </w:rPr>
        <w:t xml:space="preserve">The </w:t>
      </w:r>
      <w:r>
        <w:rPr>
          <w:rFonts w:cstheme="minorHAnsi"/>
        </w:rPr>
        <w:t xml:space="preserve">ESPO </w:t>
      </w:r>
      <w:r w:rsidRPr="00AB2ABC">
        <w:rPr>
          <w:rFonts w:cstheme="minorHAnsi"/>
        </w:rPr>
        <w:t>team meets weekly to go over issues, concerns and lessons learned</w:t>
      </w:r>
      <w:r>
        <w:rPr>
          <w:rFonts w:cstheme="minorHAnsi"/>
        </w:rPr>
        <w:t xml:space="preserve"> across projects.</w:t>
      </w:r>
    </w:p>
    <w:p w14:paraId="4266820C" w14:textId="77777777" w:rsidR="002103D1" w:rsidRPr="00AB2ABC" w:rsidRDefault="002103D1" w:rsidP="002103D1">
      <w:pPr>
        <w:rPr>
          <w:rFonts w:cstheme="minorHAnsi"/>
        </w:rPr>
      </w:pPr>
    </w:p>
    <w:p w14:paraId="7197EF7B" w14:textId="1A4B97B0" w:rsidR="002103D1" w:rsidRPr="009707BB" w:rsidRDefault="002103D1" w:rsidP="002103D1">
      <w:pPr>
        <w:ind w:left="1440"/>
        <w:rPr>
          <w:rFonts w:cstheme="minorHAnsi"/>
          <w:b/>
        </w:rPr>
      </w:pPr>
      <w:proofErr w:type="gramStart"/>
      <w:r>
        <w:rPr>
          <w:rFonts w:cstheme="minorHAnsi"/>
          <w:b/>
        </w:rPr>
        <w:t xml:space="preserve">10.1.2  </w:t>
      </w:r>
      <w:r w:rsidRPr="009707BB">
        <w:rPr>
          <w:rFonts w:cstheme="minorHAnsi"/>
          <w:b/>
        </w:rPr>
        <w:t>Oversight</w:t>
      </w:r>
      <w:proofErr w:type="gramEnd"/>
    </w:p>
    <w:p w14:paraId="6CCB3BD0" w14:textId="77777777" w:rsidR="002103D1" w:rsidRPr="009707BB" w:rsidRDefault="002103D1" w:rsidP="002103D1">
      <w:pPr>
        <w:ind w:left="1440"/>
        <w:rPr>
          <w:rFonts w:cstheme="minorHAnsi"/>
          <w:u w:val="single"/>
        </w:rPr>
      </w:pPr>
      <w:r w:rsidRPr="00AB2ABC">
        <w:rPr>
          <w:rFonts w:cstheme="minorHAnsi"/>
        </w:rPr>
        <w:t>Earth Venture</w:t>
      </w:r>
      <w:r>
        <w:rPr>
          <w:rFonts w:cstheme="minorHAnsi"/>
        </w:rPr>
        <w:t xml:space="preserve"> - Suborbital</w:t>
      </w:r>
      <w:r w:rsidRPr="00AB2ABC">
        <w:rPr>
          <w:rFonts w:cstheme="minorHAnsi"/>
        </w:rPr>
        <w:t xml:space="preserve"> </w:t>
      </w:r>
      <w:r>
        <w:rPr>
          <w:rFonts w:cstheme="minorHAnsi"/>
        </w:rPr>
        <w:t xml:space="preserve">(EV-S) </w:t>
      </w:r>
      <w:r w:rsidRPr="00AB2ABC">
        <w:rPr>
          <w:rFonts w:cstheme="minorHAnsi"/>
        </w:rPr>
        <w:t>projects follow a formal review process (Investigation Concept Review, Midterm reviews</w:t>
      </w:r>
      <w:r>
        <w:rPr>
          <w:rFonts w:cstheme="minorHAnsi"/>
        </w:rPr>
        <w:t>,</w:t>
      </w:r>
      <w:r w:rsidRPr="00AB2ABC">
        <w:rPr>
          <w:rFonts w:cstheme="minorHAnsi"/>
        </w:rPr>
        <w:t xml:space="preserve"> KDP-F</w:t>
      </w:r>
      <w:r>
        <w:rPr>
          <w:rFonts w:cstheme="minorHAnsi"/>
        </w:rPr>
        <w:t xml:space="preserve"> etc.</w:t>
      </w:r>
      <w:r w:rsidRPr="00AB2ABC">
        <w:rPr>
          <w:rFonts w:cstheme="minorHAnsi"/>
        </w:rPr>
        <w:t>) overseen by the Earth Systems Science Pathfinder Program office</w:t>
      </w:r>
      <w:r>
        <w:rPr>
          <w:rFonts w:cstheme="minorHAnsi"/>
        </w:rPr>
        <w:t xml:space="preserve"> at NASA’s Langley Research Center</w:t>
      </w:r>
      <w:r w:rsidRPr="00AB2ABC">
        <w:rPr>
          <w:rFonts w:cstheme="minorHAnsi"/>
        </w:rPr>
        <w:t>.  The multi-aircraft projects</w:t>
      </w:r>
      <w:r>
        <w:rPr>
          <w:rFonts w:cstheme="minorHAnsi"/>
        </w:rPr>
        <w:t xml:space="preserve"> </w:t>
      </w:r>
      <w:r w:rsidRPr="00AB2ABC">
        <w:rPr>
          <w:rFonts w:cstheme="minorHAnsi"/>
        </w:rPr>
        <w:t>conduct a Mission Readiness Review prior to deployment for the Airborne Science Program Director and the appropriate Program Manager</w:t>
      </w:r>
      <w:r>
        <w:rPr>
          <w:rFonts w:cstheme="minorHAnsi"/>
        </w:rPr>
        <w:t>(s) at HQ/SMD</w:t>
      </w:r>
      <w:r w:rsidRPr="00AB2ABC">
        <w:rPr>
          <w:rFonts w:cstheme="minorHAnsi"/>
        </w:rPr>
        <w:t xml:space="preserve">.  </w:t>
      </w:r>
    </w:p>
    <w:p w14:paraId="4BC29DC3" w14:textId="77777777" w:rsidR="002103D1" w:rsidRPr="00AB2ABC" w:rsidRDefault="002103D1" w:rsidP="002103D1">
      <w:pPr>
        <w:rPr>
          <w:rFonts w:cstheme="minorHAnsi"/>
        </w:rPr>
      </w:pPr>
    </w:p>
    <w:p w14:paraId="042B1DC8" w14:textId="22EE6F85" w:rsidR="002103D1" w:rsidRPr="009707BB" w:rsidRDefault="002103D1" w:rsidP="002103D1">
      <w:pPr>
        <w:ind w:left="1440"/>
        <w:rPr>
          <w:rFonts w:cstheme="minorHAnsi"/>
          <w:b/>
        </w:rPr>
      </w:pPr>
      <w:proofErr w:type="gramStart"/>
      <w:r>
        <w:rPr>
          <w:rFonts w:cstheme="minorHAnsi"/>
          <w:b/>
        </w:rPr>
        <w:t xml:space="preserve">10.1.3  </w:t>
      </w:r>
      <w:r w:rsidRPr="009707BB">
        <w:rPr>
          <w:rFonts w:cstheme="minorHAnsi"/>
          <w:b/>
        </w:rPr>
        <w:t>Stakeholder</w:t>
      </w:r>
      <w:proofErr w:type="gramEnd"/>
      <w:r w:rsidRPr="009707BB">
        <w:rPr>
          <w:rFonts w:cstheme="minorHAnsi"/>
          <w:b/>
        </w:rPr>
        <w:t xml:space="preserve"> </w:t>
      </w:r>
      <w:r>
        <w:rPr>
          <w:rFonts w:cstheme="minorHAnsi"/>
          <w:b/>
        </w:rPr>
        <w:t>F</w:t>
      </w:r>
      <w:r w:rsidRPr="009707BB">
        <w:rPr>
          <w:rFonts w:cstheme="minorHAnsi"/>
          <w:b/>
        </w:rPr>
        <w:t>eedback</w:t>
      </w:r>
    </w:p>
    <w:p w14:paraId="05223044" w14:textId="77777777" w:rsidR="002103D1" w:rsidRPr="00AB2ABC" w:rsidRDefault="002103D1" w:rsidP="002103D1">
      <w:pPr>
        <w:ind w:left="1440"/>
        <w:rPr>
          <w:rFonts w:cstheme="minorHAnsi"/>
        </w:rPr>
      </w:pPr>
      <w:r w:rsidRPr="00AB2ABC">
        <w:rPr>
          <w:rFonts w:cstheme="minorHAnsi"/>
        </w:rPr>
        <w:t>The</w:t>
      </w:r>
      <w:r>
        <w:rPr>
          <w:rFonts w:cstheme="minorHAnsi"/>
        </w:rPr>
        <w:t xml:space="preserve"> ESPO D</w:t>
      </w:r>
      <w:r w:rsidRPr="00AB2ABC">
        <w:rPr>
          <w:rFonts w:cstheme="minorHAnsi"/>
        </w:rPr>
        <w:t xml:space="preserve">irector meets with each </w:t>
      </w:r>
      <w:r>
        <w:rPr>
          <w:rFonts w:cstheme="minorHAnsi"/>
        </w:rPr>
        <w:t>PM</w:t>
      </w:r>
      <w:r w:rsidRPr="00AB2ABC">
        <w:rPr>
          <w:rFonts w:cstheme="minorHAnsi"/>
        </w:rPr>
        <w:t xml:space="preserve"> on a regular basis </w:t>
      </w:r>
      <w:r>
        <w:rPr>
          <w:rFonts w:cstheme="minorHAnsi"/>
        </w:rPr>
        <w:t>to maintain oversight and provide guidance</w:t>
      </w:r>
      <w:r w:rsidRPr="00AB2ABC">
        <w:rPr>
          <w:rFonts w:cstheme="minorHAnsi"/>
        </w:rPr>
        <w:t xml:space="preserve">.  The PM works with the </w:t>
      </w:r>
      <w:r>
        <w:rPr>
          <w:rFonts w:cstheme="minorHAnsi"/>
        </w:rPr>
        <w:t xml:space="preserve">HQ/SMD </w:t>
      </w:r>
      <w:r w:rsidRPr="00AB2ABC">
        <w:rPr>
          <w:rFonts w:cstheme="minorHAnsi"/>
        </w:rPr>
        <w:t xml:space="preserve">Program Manager </w:t>
      </w:r>
      <w:r>
        <w:rPr>
          <w:rFonts w:cstheme="minorHAnsi"/>
        </w:rPr>
        <w:t xml:space="preserve">for the project </w:t>
      </w:r>
      <w:r w:rsidRPr="00AB2ABC">
        <w:rPr>
          <w:rFonts w:cstheme="minorHAnsi"/>
        </w:rPr>
        <w:t xml:space="preserve">and the </w:t>
      </w:r>
      <w:r>
        <w:rPr>
          <w:rFonts w:cstheme="minorHAnsi"/>
        </w:rPr>
        <w:t xml:space="preserve">Director receives informal feedback from the scientists, aircraft and </w:t>
      </w:r>
      <w:r w:rsidRPr="00AB2ABC">
        <w:rPr>
          <w:rFonts w:cstheme="minorHAnsi"/>
        </w:rPr>
        <w:t xml:space="preserve">Program Manager </w:t>
      </w:r>
      <w:r>
        <w:rPr>
          <w:rFonts w:cstheme="minorHAnsi"/>
        </w:rPr>
        <w:t>during and after the mission</w:t>
      </w:r>
      <w:r w:rsidRPr="00AB2ABC">
        <w:rPr>
          <w:rFonts w:cstheme="minorHAnsi"/>
        </w:rPr>
        <w:t>.</w:t>
      </w:r>
      <w:r>
        <w:rPr>
          <w:rFonts w:cstheme="minorHAnsi"/>
        </w:rPr>
        <w:t xml:space="preserve">  The project participants can provide feedback through the Customer Feedback form on the </w:t>
      </w:r>
      <w:r w:rsidRPr="00AB2ABC">
        <w:rPr>
          <w:rFonts w:cstheme="minorHAnsi"/>
        </w:rPr>
        <w:t>airborne science website</w:t>
      </w:r>
      <w:r>
        <w:rPr>
          <w:rFonts w:cstheme="minorHAnsi"/>
        </w:rPr>
        <w:t>.</w:t>
      </w:r>
    </w:p>
    <w:p w14:paraId="0BA2536F" w14:textId="77777777" w:rsidR="002103D1" w:rsidRDefault="002103D1" w:rsidP="002103D1">
      <w:pPr>
        <w:contextualSpacing/>
        <w:rPr>
          <w:bCs/>
        </w:rPr>
      </w:pPr>
    </w:p>
    <w:p w14:paraId="6D677BAC" w14:textId="634EED0A" w:rsidR="002103D1" w:rsidRPr="00DB65A4" w:rsidRDefault="002103D1" w:rsidP="002103D1">
      <w:pPr>
        <w:contextualSpacing/>
        <w:rPr>
          <w:b/>
          <w:bCs/>
        </w:rPr>
      </w:pPr>
      <w:r>
        <w:rPr>
          <w:b/>
          <w:bCs/>
        </w:rPr>
        <w:t xml:space="preserve">10.2      </w:t>
      </w:r>
      <w:r w:rsidRPr="00DB65A4">
        <w:rPr>
          <w:b/>
          <w:bCs/>
        </w:rPr>
        <w:t>ISS Payloads</w:t>
      </w:r>
    </w:p>
    <w:p w14:paraId="36007816" w14:textId="1112F8D4" w:rsidR="002103D1" w:rsidRDefault="002103D1" w:rsidP="002103D1">
      <w:pPr>
        <w:ind w:left="720"/>
        <w:contextualSpacing/>
        <w:rPr>
          <w:bCs/>
        </w:rPr>
      </w:pPr>
      <w:r>
        <w:rPr>
          <w:bCs/>
        </w:rPr>
        <w:t xml:space="preserve">The Directorate manages NASA payloads for the </w:t>
      </w:r>
      <w:r w:rsidRPr="002103D1">
        <w:rPr>
          <w:bCs/>
          <w:i/>
        </w:rPr>
        <w:t>International Space Station (ISS)</w:t>
      </w:r>
      <w:r>
        <w:rPr>
          <w:bCs/>
        </w:rPr>
        <w:t xml:space="preserve"> through the Space Biology Division of the Science Directorate.  These payloads, with typical design, development and testing cycles of 12- to 18-months, may be scientifically led by a resident Principal Investigator, or by an external researcher.  These payloads are negotiated annually with stakeholders at HQ/HEOMD and at NASA’s Johnson Space Center (JSC), </w:t>
      </w:r>
      <w:r w:rsidR="00FC1F9F">
        <w:rPr>
          <w:bCs/>
        </w:rPr>
        <w:t>who organize and manage comprehensive quarterly reviews of the payloads during the development phase.</w:t>
      </w:r>
    </w:p>
    <w:p w14:paraId="4B0BAE8C" w14:textId="77777777" w:rsidR="002103D1" w:rsidRDefault="002103D1" w:rsidP="002103D1">
      <w:pPr>
        <w:rPr>
          <w:rFonts w:eastAsia="Calibri" w:cs="Times New Roman"/>
          <w:b/>
        </w:rPr>
      </w:pPr>
    </w:p>
    <w:p w14:paraId="1A340070" w14:textId="284970B3" w:rsidR="002103D1" w:rsidRDefault="00FC1F9F" w:rsidP="00FC1F9F">
      <w:pPr>
        <w:ind w:left="1440"/>
        <w:rPr>
          <w:rFonts w:eastAsia="Calibri" w:cs="Times New Roman"/>
          <w:b/>
        </w:rPr>
      </w:pPr>
      <w:proofErr w:type="gramStart"/>
      <w:r>
        <w:rPr>
          <w:rFonts w:eastAsia="Calibri" w:cs="Times New Roman"/>
          <w:b/>
        </w:rPr>
        <w:t>10.2.1  Work</w:t>
      </w:r>
      <w:proofErr w:type="gramEnd"/>
      <w:r>
        <w:rPr>
          <w:rFonts w:eastAsia="Calibri" w:cs="Times New Roman"/>
          <w:b/>
        </w:rPr>
        <w:t xml:space="preserve"> Practices</w:t>
      </w:r>
    </w:p>
    <w:p w14:paraId="5801786A" w14:textId="2D7EC96A" w:rsidR="002103D1" w:rsidRDefault="00FC1F9F" w:rsidP="00FC1F9F">
      <w:pPr>
        <w:ind w:left="1440"/>
      </w:pPr>
      <w:r>
        <w:lastRenderedPageBreak/>
        <w:t xml:space="preserve">Each payload </w:t>
      </w:r>
      <w:r w:rsidR="002103D1">
        <w:t>project</w:t>
      </w:r>
      <w:r>
        <w:t xml:space="preserve"> approved and funded by NASA is assigned a </w:t>
      </w:r>
      <w:r w:rsidR="002103D1">
        <w:t>Project Manager and a Systems Engineer</w:t>
      </w:r>
      <w:r>
        <w:t xml:space="preserve">.  These assignments are made by </w:t>
      </w:r>
      <w:r w:rsidR="002103D1">
        <w:t xml:space="preserve">appropriate </w:t>
      </w:r>
      <w:r>
        <w:t xml:space="preserve">supervisory managers </w:t>
      </w:r>
      <w:r w:rsidR="002103D1">
        <w:t>in the Space Biology Division.  These personnel may be organizationally affiliated with the Science Directorate, or may be matrixed from other Directorates at the Center.  The Project Manager develop</w:t>
      </w:r>
      <w:r>
        <w:t>s</w:t>
      </w:r>
      <w:r w:rsidR="002103D1">
        <w:t xml:space="preserve"> a Project Plan tailored off of NPR 7150.2 and the Systems Engineer develop</w:t>
      </w:r>
      <w:r>
        <w:t>s</w:t>
      </w:r>
      <w:r w:rsidR="002103D1">
        <w:t xml:space="preserve"> a Systems Engineering Management Plan (SEMP) based off of NPR 7123.1.  </w:t>
      </w:r>
      <w:r>
        <w:t xml:space="preserve">Project Plans are </w:t>
      </w:r>
      <w:r w:rsidR="002103D1">
        <w:t xml:space="preserve">reviewed and approved by Center management, and the SEMP is approved by the Center’s Chief Engineer.  These two plans define the overall processes used to manage the </w:t>
      </w:r>
      <w:r>
        <w:t xml:space="preserve">payload </w:t>
      </w:r>
      <w:r w:rsidR="002103D1">
        <w:t>project, as well as the technical work</w:t>
      </w:r>
      <w:r>
        <w:t xml:space="preserve"> needed to successfully deliver the payload for flight to ISS aboard a commercial launch vehicle</w:t>
      </w:r>
      <w:r w:rsidR="002103D1">
        <w:t>.  For the more detailed work</w:t>
      </w:r>
      <w:r>
        <w:t xml:space="preserve">, processes, reviews and validations are </w:t>
      </w:r>
      <w:r w:rsidR="002103D1">
        <w:t xml:space="preserve">defined by the primary implementing organization, </w:t>
      </w:r>
      <w:r>
        <w:t xml:space="preserve">the </w:t>
      </w:r>
      <w:r w:rsidR="002103D1">
        <w:t xml:space="preserve">Flight Systems Implementation Branch (Code SCF) within the Space Biology Division. </w:t>
      </w:r>
    </w:p>
    <w:p w14:paraId="4B756F65" w14:textId="77777777" w:rsidR="002103D1" w:rsidRDefault="002103D1" w:rsidP="00FC1F9F">
      <w:pPr>
        <w:ind w:left="1440"/>
      </w:pPr>
    </w:p>
    <w:p w14:paraId="733F5D50" w14:textId="3F0D5087" w:rsidR="002103D1" w:rsidRDefault="002103D1" w:rsidP="00FC1F9F">
      <w:pPr>
        <w:ind w:left="1440"/>
      </w:pPr>
      <w:r>
        <w:t xml:space="preserve">These processes cover configuration management, procurement, parts management, build instructions, drawings, test procedures and document preparation and release.  All the process templates, forms, and training as well as released formal documents are stored and managed in </w:t>
      </w:r>
      <w:r w:rsidR="00FC1F9F">
        <w:t xml:space="preserve">the </w:t>
      </w:r>
      <w:r w:rsidR="00D00880">
        <w:t xml:space="preserve">Code SCF </w:t>
      </w:r>
      <w:r>
        <w:t>Engineering Release Center database</w:t>
      </w:r>
      <w:r w:rsidR="00FC1F9F">
        <w:t xml:space="preserve">.  </w:t>
      </w:r>
      <w:r>
        <w:t>For all flight work</w:t>
      </w:r>
      <w:r w:rsidR="00FC1F9F">
        <w:t xml:space="preserve">, representatives are matrixed to the payloads from the </w:t>
      </w:r>
      <w:r>
        <w:t xml:space="preserve">Safety and Mission Assurance (SMA) </w:t>
      </w:r>
      <w:r w:rsidR="00FC1F9F">
        <w:t xml:space="preserve">Directorate.  </w:t>
      </w:r>
      <w:r>
        <w:t xml:space="preserve">They monitor </w:t>
      </w:r>
      <w:r w:rsidR="00FC1F9F">
        <w:t xml:space="preserve">work </w:t>
      </w:r>
      <w:r>
        <w:t>processes and oversee closure of any corrective actions.  All end</w:t>
      </w:r>
      <w:r w:rsidR="00FC1F9F">
        <w:t>-</w:t>
      </w:r>
      <w:r>
        <w:t xml:space="preserve">Item </w:t>
      </w:r>
      <w:r w:rsidR="00FC1F9F">
        <w:t>w</w:t>
      </w:r>
      <w:r>
        <w:t xml:space="preserve">ork packages are reviewed and signed off by </w:t>
      </w:r>
      <w:r w:rsidR="00FC1F9F">
        <w:t xml:space="preserve">the </w:t>
      </w:r>
      <w:r>
        <w:t>SMA</w:t>
      </w:r>
      <w:r w:rsidR="00FC1F9F">
        <w:t xml:space="preserve"> Directorate</w:t>
      </w:r>
      <w:r>
        <w:t xml:space="preserve">.  </w:t>
      </w:r>
    </w:p>
    <w:p w14:paraId="60EBCE48" w14:textId="58D8FCA2" w:rsidR="002103D1" w:rsidRDefault="002103D1" w:rsidP="00FC1F9F">
      <w:pPr>
        <w:ind w:left="1440"/>
      </w:pPr>
    </w:p>
    <w:p w14:paraId="1760C246" w14:textId="57C461AD" w:rsidR="00FC1F9F" w:rsidRPr="00FC1F9F" w:rsidRDefault="00FC1F9F" w:rsidP="00FC1F9F">
      <w:pPr>
        <w:ind w:left="1440"/>
        <w:rPr>
          <w:b/>
        </w:rPr>
      </w:pPr>
      <w:proofErr w:type="gramStart"/>
      <w:r w:rsidRPr="00FC1F9F">
        <w:rPr>
          <w:b/>
        </w:rPr>
        <w:t>10.2.2  Oversight</w:t>
      </w:r>
      <w:proofErr w:type="gramEnd"/>
    </w:p>
    <w:p w14:paraId="0AA27853" w14:textId="4B3C48B3" w:rsidR="00FC1F9F" w:rsidRDefault="00FC1F9F" w:rsidP="00FC1F9F">
      <w:pPr>
        <w:ind w:left="1440"/>
      </w:pPr>
      <w:r>
        <w:t xml:space="preserve">Each ISS payload development project is subject to </w:t>
      </w:r>
      <w:r w:rsidR="002103D1">
        <w:t xml:space="preserve">monthly internal management reviews </w:t>
      </w:r>
      <w:r>
        <w:t xml:space="preserve">organized by the Directorate, or delegated proxy.  In these reviews, each </w:t>
      </w:r>
    </w:p>
    <w:p w14:paraId="54C801BF" w14:textId="763A5D52" w:rsidR="00AD091D" w:rsidRDefault="002103D1" w:rsidP="00AD091D">
      <w:pPr>
        <w:ind w:left="1440"/>
      </w:pPr>
      <w:r>
        <w:t xml:space="preserve">project </w:t>
      </w:r>
      <w:r w:rsidR="00FC1F9F">
        <w:t xml:space="preserve">presents its </w:t>
      </w:r>
      <w:r>
        <w:t>schedule, critical path, issues/risks and budget status to management.  From these reviews</w:t>
      </w:r>
      <w:r w:rsidR="00AD091D">
        <w:t xml:space="preserve">, </w:t>
      </w:r>
      <w:r>
        <w:t>actions may be given to address issues.</w:t>
      </w:r>
      <w:r w:rsidR="00AD091D">
        <w:t xml:space="preserve">  These actions are documented and tracked in a database maintained by Code SCF.  Before starting development of any payload, Code SCF organizes an internal (Center) design review comprised of Subject Matter Experts (SMEs) from across the Center.  The SMEs review relevant designs and plans for payloads, whether they be incremental revision of previously flown experiments, or newly designed payloads.  For the latter, the Center’s Chief Engineer will serve as the Chair for Systems Requirements Reviews, Preliminary Design Reviews, and Critical Design Reviews.</w:t>
      </w:r>
    </w:p>
    <w:p w14:paraId="597438DB" w14:textId="77777777" w:rsidR="00AD091D" w:rsidRDefault="00AD091D" w:rsidP="00FC1F9F">
      <w:pPr>
        <w:ind w:left="1440"/>
      </w:pPr>
    </w:p>
    <w:p w14:paraId="58AD5321" w14:textId="77777777" w:rsidR="00AD091D" w:rsidRPr="00AD091D" w:rsidRDefault="00AD091D" w:rsidP="00FC1F9F">
      <w:pPr>
        <w:ind w:left="1440"/>
        <w:rPr>
          <w:b/>
        </w:rPr>
      </w:pPr>
      <w:r w:rsidRPr="00AD091D">
        <w:rPr>
          <w:b/>
        </w:rPr>
        <w:t>10.2.3.   Stakeholder Feedback</w:t>
      </w:r>
    </w:p>
    <w:p w14:paraId="515582B0" w14:textId="5AA7B506" w:rsidR="002103D1" w:rsidRDefault="00AD091D" w:rsidP="00AD091D">
      <w:pPr>
        <w:ind w:left="1440"/>
      </w:pPr>
      <w:r>
        <w:t xml:space="preserve">The Directorate </w:t>
      </w:r>
      <w:r w:rsidR="002103D1">
        <w:t>also</w:t>
      </w:r>
      <w:r>
        <w:t xml:space="preserve"> participates in </w:t>
      </w:r>
      <w:r w:rsidR="002103D1">
        <w:t xml:space="preserve">monthly external reviews with </w:t>
      </w:r>
      <w:r>
        <w:t xml:space="preserve">funding sponsors within the ISS Program Office at NASA’s Johnson Space Center.  In these reviews, much of the content and reporting for internal reviews is </w:t>
      </w:r>
      <w:r w:rsidR="002103D1">
        <w:t>present</w:t>
      </w:r>
      <w:r>
        <w:t>ed, along with assessments of progress and projects risks.  The stakeholders may identify actions that must be dis-positioned.  These external reviews provide key customer feedback on progress and issues.</w:t>
      </w:r>
    </w:p>
    <w:p w14:paraId="1CE765EB" w14:textId="10AE537A" w:rsidR="002103D1" w:rsidRDefault="002103D1" w:rsidP="00D97C52">
      <w:pPr>
        <w:contextualSpacing/>
        <w:rPr>
          <w:rFonts w:eastAsia="Calibri" w:cs="Times New Roman"/>
        </w:rPr>
      </w:pPr>
    </w:p>
    <w:p w14:paraId="0AC51FE1" w14:textId="4764A2D3" w:rsidR="000C3F04" w:rsidRDefault="000C3F04" w:rsidP="00D97C52">
      <w:pPr>
        <w:contextualSpacing/>
        <w:rPr>
          <w:rFonts w:eastAsia="Calibri" w:cs="Times New Roman"/>
        </w:rPr>
      </w:pPr>
    </w:p>
    <w:p w14:paraId="4CBA11AD" w14:textId="06D8117E" w:rsidR="000C3F04" w:rsidRPr="00DB65A4" w:rsidRDefault="000C3F04" w:rsidP="000C3F04">
      <w:pPr>
        <w:contextualSpacing/>
        <w:rPr>
          <w:b/>
          <w:bCs/>
        </w:rPr>
      </w:pPr>
      <w:r>
        <w:rPr>
          <w:b/>
          <w:bCs/>
        </w:rPr>
        <w:lastRenderedPageBreak/>
        <w:t>10.3      Space Biology Project</w:t>
      </w:r>
    </w:p>
    <w:p w14:paraId="1944FBEE" w14:textId="4BBA7424" w:rsidR="000C3F04" w:rsidRPr="00992AD4" w:rsidRDefault="000C3F04" w:rsidP="000C3F04">
      <w:pPr>
        <w:ind w:left="720"/>
        <w:contextualSpacing/>
        <w:rPr>
          <w:bCs/>
          <w:color w:val="000000" w:themeColor="text1"/>
        </w:rPr>
      </w:pPr>
      <w:r w:rsidRPr="00992AD4">
        <w:rPr>
          <w:bCs/>
          <w:color w:val="000000" w:themeColor="text1"/>
        </w:rPr>
        <w:t xml:space="preserve">The Directorate manages </w:t>
      </w:r>
      <w:r w:rsidR="007E78ED" w:rsidRPr="00992AD4">
        <w:rPr>
          <w:bCs/>
          <w:color w:val="000000" w:themeColor="text1"/>
        </w:rPr>
        <w:t xml:space="preserve">a variety of non-ISS Space Biology Projects and/or capabilities funded by the Space Life and Physical Sciences Research and Applications (SLPSRA) Division </w:t>
      </w:r>
      <w:r w:rsidR="00992AD4" w:rsidRPr="00992AD4">
        <w:rPr>
          <w:bCs/>
          <w:color w:val="000000" w:themeColor="text1"/>
        </w:rPr>
        <w:t>at NASA Headquarters.  These span data acquisition and archival projects (</w:t>
      </w:r>
      <w:proofErr w:type="spellStart"/>
      <w:r w:rsidR="00992AD4" w:rsidRPr="00992AD4">
        <w:rPr>
          <w:bCs/>
          <w:color w:val="000000" w:themeColor="text1"/>
        </w:rPr>
        <w:t>GeneLab</w:t>
      </w:r>
      <w:proofErr w:type="spellEnd"/>
      <w:r w:rsidR="00992AD4" w:rsidRPr="00992AD4">
        <w:rPr>
          <w:bCs/>
          <w:color w:val="000000" w:themeColor="text1"/>
        </w:rPr>
        <w:t>) to ground-based facilities (centrifuges) to management of the ISS biospecimen sharing program, to the administration of NASA grants.  It is anticipated that future “deep space” non-ISS payloads will be managed within the Space Biology Project.</w:t>
      </w:r>
    </w:p>
    <w:p w14:paraId="0681AA63" w14:textId="77777777" w:rsidR="000C3F04" w:rsidRDefault="000C3F04" w:rsidP="000C3F04">
      <w:pPr>
        <w:rPr>
          <w:rFonts w:eastAsia="Calibri" w:cs="Times New Roman"/>
          <w:b/>
        </w:rPr>
      </w:pPr>
    </w:p>
    <w:p w14:paraId="37725209" w14:textId="24BD6077" w:rsidR="000C3F04" w:rsidRDefault="000C3F04" w:rsidP="000C3F04">
      <w:pPr>
        <w:ind w:left="1440"/>
        <w:rPr>
          <w:rFonts w:eastAsia="Calibri" w:cs="Times New Roman"/>
          <w:b/>
        </w:rPr>
      </w:pPr>
      <w:proofErr w:type="gramStart"/>
      <w:r>
        <w:rPr>
          <w:rFonts w:eastAsia="Calibri" w:cs="Times New Roman"/>
          <w:b/>
        </w:rPr>
        <w:t>10.3.1  Work</w:t>
      </w:r>
      <w:proofErr w:type="gramEnd"/>
      <w:r>
        <w:rPr>
          <w:rFonts w:eastAsia="Calibri" w:cs="Times New Roman"/>
          <w:b/>
        </w:rPr>
        <w:t xml:space="preserve"> Practices</w:t>
      </w:r>
    </w:p>
    <w:p w14:paraId="4752EA2A" w14:textId="7190919A" w:rsidR="00D00880" w:rsidRDefault="00D00880" w:rsidP="00D00880">
      <w:pPr>
        <w:ind w:left="1440"/>
      </w:pPr>
      <w:r>
        <w:t xml:space="preserve">A Space Biology (SB) Project Plan, tailored </w:t>
      </w:r>
      <w:r w:rsidR="007E78ED">
        <w:t xml:space="preserve">from </w:t>
      </w:r>
      <w:r>
        <w:t xml:space="preserve">NPR 7120.5, is drafted and will be baselined this year.  The approvers of the plan are the SB Project Manager (PM), Deputy PM (DPM), and Senior Project Scientist.  The plan outlines the overall structure and processes and the detailed templates and work instructions are archived on the SB </w:t>
      </w:r>
      <w:proofErr w:type="spellStart"/>
      <w:r>
        <w:t>sharepoint</w:t>
      </w:r>
      <w:proofErr w:type="spellEnd"/>
      <w:r>
        <w:t xml:space="preserve"> site (</w:t>
      </w:r>
      <w:hyperlink r:id="rId17" w:history="1">
        <w:r w:rsidRPr="00A86317">
          <w:rPr>
            <w:rStyle w:val="Hyperlink"/>
          </w:rPr>
          <w:t>https://teams.share.nasa.gov/arc/sbp/default.aspx</w:t>
        </w:r>
      </w:hyperlink>
      <w:r>
        <w:t>).  This site is the database for all reports and review documents except for ISS payloads that have an Experiment Requirements Document (ERD) drafted by the SB Mission Scientists; these are released in the SCF Engineering Release Center database.</w:t>
      </w:r>
    </w:p>
    <w:p w14:paraId="102A718D" w14:textId="1B304828" w:rsidR="00D00880" w:rsidRDefault="00D00880" w:rsidP="000C3F04">
      <w:pPr>
        <w:ind w:left="1440"/>
        <w:rPr>
          <w:rFonts w:eastAsia="Calibri" w:cs="Times New Roman"/>
        </w:rPr>
      </w:pPr>
    </w:p>
    <w:p w14:paraId="660A941F" w14:textId="19D13E62" w:rsidR="00D00880" w:rsidRPr="00D00880" w:rsidRDefault="00D00880" w:rsidP="000C3F04">
      <w:pPr>
        <w:ind w:left="1440"/>
        <w:rPr>
          <w:rFonts w:eastAsia="Calibri" w:cs="Times New Roman"/>
          <w:b/>
        </w:rPr>
      </w:pPr>
      <w:proofErr w:type="gramStart"/>
      <w:r w:rsidRPr="00D00880">
        <w:rPr>
          <w:rFonts w:eastAsia="Calibri" w:cs="Times New Roman"/>
          <w:b/>
        </w:rPr>
        <w:t>10.3.2  Oversight</w:t>
      </w:r>
      <w:proofErr w:type="gramEnd"/>
    </w:p>
    <w:p w14:paraId="6823027D" w14:textId="364E9E88" w:rsidR="00D00880" w:rsidRDefault="00D00880" w:rsidP="00D00880">
      <w:pPr>
        <w:ind w:left="1440"/>
      </w:pPr>
      <w:r>
        <w:t xml:space="preserve">Space Biology project staff meet weekly and notes are distributed to the staff, Division management, Code SC Branch Chiefs, and ISS Project Managers/Technical Monitors (TMs).  SB projects meet monthly at the Monthly Internal Review (MIR) to review accomplishments, upcoming milestones, project health and status (schedule, technical and cost), and concerns, issues, problems, and risks.  These inputs are used for the external monthly/quarterly reviews with Space Life and Physical Sciences Research and Application (SLPSRA) and ISS management. </w:t>
      </w:r>
    </w:p>
    <w:p w14:paraId="222362F5" w14:textId="77777777" w:rsidR="00D00880" w:rsidRDefault="00D00880" w:rsidP="00D00880">
      <w:pPr>
        <w:ind w:left="1440"/>
      </w:pPr>
    </w:p>
    <w:p w14:paraId="429819E9" w14:textId="7AA1AF8C" w:rsidR="00D00880" w:rsidRDefault="00D00880" w:rsidP="00D00880">
      <w:pPr>
        <w:ind w:left="1440"/>
      </w:pPr>
      <w:r>
        <w:t>Scope changes are presented to the Ames Space Biology Control Board (ASBCB).  Funding requests of over $100K and requirement changes to Level 0, 1, and 2 are brought to the Space Biology Program Manager and Program Scientist for concurrence or decisions.</w:t>
      </w:r>
    </w:p>
    <w:p w14:paraId="0B52FC43" w14:textId="27D87E41" w:rsidR="00D00880" w:rsidRDefault="00D00880" w:rsidP="000C3F04">
      <w:pPr>
        <w:ind w:left="1440"/>
        <w:rPr>
          <w:rFonts w:eastAsia="Calibri" w:cs="Times New Roman"/>
        </w:rPr>
      </w:pPr>
    </w:p>
    <w:p w14:paraId="377048C6" w14:textId="6CA973CE" w:rsidR="00D00880" w:rsidRPr="00D00880" w:rsidRDefault="00D00880" w:rsidP="000C3F04">
      <w:pPr>
        <w:ind w:left="1440"/>
        <w:rPr>
          <w:rFonts w:eastAsia="Calibri" w:cs="Times New Roman"/>
          <w:b/>
        </w:rPr>
      </w:pPr>
      <w:proofErr w:type="gramStart"/>
      <w:r w:rsidRPr="00D00880">
        <w:rPr>
          <w:rFonts w:eastAsia="Calibri" w:cs="Times New Roman"/>
          <w:b/>
        </w:rPr>
        <w:t>10.3.3  Stakeholder</w:t>
      </w:r>
      <w:proofErr w:type="gramEnd"/>
      <w:r w:rsidRPr="00D00880">
        <w:rPr>
          <w:rFonts w:eastAsia="Calibri" w:cs="Times New Roman"/>
          <w:b/>
        </w:rPr>
        <w:t xml:space="preserve"> Feedback</w:t>
      </w:r>
    </w:p>
    <w:p w14:paraId="2EEC2FAD" w14:textId="4EA6E469" w:rsidR="00D00880" w:rsidRDefault="00D00880" w:rsidP="00D00880">
      <w:pPr>
        <w:ind w:left="1440"/>
      </w:pPr>
      <w:r>
        <w:t>In addition to the monthly/quarterly management meetings, feedback is received when the PM and DPM meet with the SB Program Manager weekly, the Project Manager and Project Scientist attend the weekly HQ/SLPSRA staff meeting, and the PM, DPM and PS attend the weekly SB Program Scientist meeting.  Other coordination/feedback meetings include bi-weekly meetings with the ISS Research Integration Managers/TMs, monthly meetings with the ISS Contracts office, and monthly meetings with ISS National Lab.  Other stakeholder meetings include annual workshops/meetings with NASA’s Human Research Program and with the National Institutes of Health.  Internally, the PM and DPM meet monthly with Center’s Office of the Chief Engineer, the Sr. PS meets with the Center’s Office of the Chief Scientist, and the Project Manager presents at the Center’s monthly Project Tag meeting.</w:t>
      </w:r>
    </w:p>
    <w:p w14:paraId="3BCC9A6D" w14:textId="77777777" w:rsidR="00D00880" w:rsidRPr="00D00880" w:rsidRDefault="00D00880" w:rsidP="000C3F04">
      <w:pPr>
        <w:ind w:left="1440"/>
        <w:rPr>
          <w:rFonts w:eastAsia="Calibri" w:cs="Times New Roman"/>
        </w:rPr>
      </w:pPr>
    </w:p>
    <w:p w14:paraId="7AC7594E" w14:textId="77777777" w:rsidR="000C3F04" w:rsidRDefault="000C3F04" w:rsidP="00D97C52">
      <w:pPr>
        <w:contextualSpacing/>
        <w:rPr>
          <w:rFonts w:eastAsia="Calibri" w:cs="Times New Roman"/>
        </w:rPr>
      </w:pPr>
    </w:p>
    <w:p w14:paraId="70EB00B7" w14:textId="1EC359F2" w:rsidR="003B580E" w:rsidRDefault="003B580E" w:rsidP="00D97C52">
      <w:pPr>
        <w:contextualSpacing/>
        <w:rPr>
          <w:rFonts w:eastAsia="Calibri" w:cs="Times New Roman"/>
        </w:rPr>
      </w:pPr>
    </w:p>
    <w:p w14:paraId="115D4EBE" w14:textId="597AE9BD" w:rsidR="002A11D8" w:rsidRPr="002A11D8" w:rsidRDefault="003B580E" w:rsidP="002A11D8">
      <w:pPr>
        <w:numPr>
          <w:ilvl w:val="0"/>
          <w:numId w:val="11"/>
        </w:numPr>
        <w:contextualSpacing/>
        <w:rPr>
          <w:rFonts w:eastAsia="Calibri" w:cs="Times New Roman"/>
          <w:b/>
          <w:sz w:val="32"/>
          <w:szCs w:val="32"/>
        </w:rPr>
      </w:pPr>
      <w:r>
        <w:rPr>
          <w:rFonts w:eastAsia="Calibri" w:cs="Times New Roman"/>
          <w:b/>
          <w:sz w:val="32"/>
          <w:szCs w:val="32"/>
        </w:rPr>
        <w:t>Organization Lateral Relationships</w:t>
      </w:r>
    </w:p>
    <w:p w14:paraId="475E64E5" w14:textId="4F4415EF" w:rsidR="003B580E" w:rsidRDefault="003B580E" w:rsidP="00D97C52">
      <w:pPr>
        <w:contextualSpacing/>
        <w:rPr>
          <w:rFonts w:eastAsia="Calibri" w:cs="Times New Roman"/>
        </w:rPr>
      </w:pPr>
    </w:p>
    <w:p w14:paraId="53EA7296" w14:textId="55B710F1" w:rsidR="003B580E" w:rsidRDefault="003B580E" w:rsidP="00D97C52">
      <w:pPr>
        <w:contextualSpacing/>
        <w:rPr>
          <w:rFonts w:eastAsia="Calibri" w:cs="Times New Roman"/>
        </w:rPr>
      </w:pPr>
      <w:r>
        <w:rPr>
          <w:rFonts w:eastAsia="Calibri" w:cs="Times New Roman"/>
        </w:rPr>
        <w:t xml:space="preserve">The Science Directorate has lateral relationships with most Center organizations.  The Directorate relies on every Mission Support Directorate to provide services in support of technical work.  </w:t>
      </w:r>
      <w:r w:rsidR="00EA337D">
        <w:rPr>
          <w:rFonts w:eastAsia="Calibri" w:cs="Times New Roman"/>
        </w:rPr>
        <w:t>With respect to the other technical Organizations, the primary lateral relationships are with:</w:t>
      </w:r>
    </w:p>
    <w:p w14:paraId="6B11D33A" w14:textId="25E14492" w:rsidR="00EA337D" w:rsidRDefault="00EA337D" w:rsidP="00D97C52">
      <w:pPr>
        <w:contextualSpacing/>
        <w:rPr>
          <w:rFonts w:eastAsia="Calibri" w:cs="Times New Roman"/>
        </w:rPr>
      </w:pPr>
    </w:p>
    <w:p w14:paraId="1D8B6AD8" w14:textId="0047931A" w:rsidR="00EA337D" w:rsidRPr="00431553" w:rsidRDefault="00EA337D" w:rsidP="00EC4869">
      <w:pPr>
        <w:pStyle w:val="ListParagraph"/>
        <w:numPr>
          <w:ilvl w:val="0"/>
          <w:numId w:val="27"/>
        </w:numPr>
        <w:rPr>
          <w:rFonts w:eastAsia="Calibri" w:cs="Times New Roman"/>
          <w:color w:val="000000" w:themeColor="text1"/>
        </w:rPr>
      </w:pPr>
      <w:r w:rsidRPr="00431553">
        <w:rPr>
          <w:rFonts w:eastAsia="Calibri" w:cs="Times New Roman"/>
          <w:color w:val="000000" w:themeColor="text1"/>
        </w:rPr>
        <w:t>Programs and Projects Directorate (Code P)</w:t>
      </w:r>
    </w:p>
    <w:p w14:paraId="07B2A814" w14:textId="6EC772E0" w:rsidR="00EA337D" w:rsidRPr="00431553" w:rsidRDefault="00EA337D" w:rsidP="00A428DD">
      <w:pPr>
        <w:pStyle w:val="ListParagraph"/>
        <w:numPr>
          <w:ilvl w:val="1"/>
          <w:numId w:val="27"/>
        </w:numPr>
        <w:rPr>
          <w:rFonts w:eastAsia="Calibri" w:cs="Times New Roman"/>
          <w:color w:val="000000" w:themeColor="text1"/>
        </w:rPr>
      </w:pPr>
      <w:r w:rsidRPr="00431553">
        <w:rPr>
          <w:rFonts w:eastAsia="Calibri" w:cs="Times New Roman"/>
          <w:color w:val="000000" w:themeColor="text1"/>
        </w:rPr>
        <w:t>Management of moderate- to large flight projects and payloads, as defined by Ames (Center) Procedural Requirements (APRs).</w:t>
      </w:r>
      <w:r w:rsidR="00A428DD" w:rsidRPr="00431553">
        <w:rPr>
          <w:rFonts w:eastAsia="Calibri" w:cs="Times New Roman"/>
          <w:color w:val="000000" w:themeColor="text1"/>
        </w:rPr>
        <w:t xml:space="preserve">  In general, these projects and payloads have life-cycle costs exceeding ten million dollars.</w:t>
      </w:r>
    </w:p>
    <w:p w14:paraId="501EB93E" w14:textId="32F2C074" w:rsidR="00EA337D" w:rsidRDefault="00EA337D" w:rsidP="00EC4869">
      <w:pPr>
        <w:pStyle w:val="ListParagraph"/>
        <w:numPr>
          <w:ilvl w:val="1"/>
          <w:numId w:val="27"/>
        </w:numPr>
        <w:rPr>
          <w:rFonts w:eastAsia="Calibri" w:cs="Times New Roman"/>
        </w:rPr>
      </w:pPr>
      <w:r>
        <w:rPr>
          <w:rFonts w:eastAsia="Calibri" w:cs="Times New Roman"/>
        </w:rPr>
        <w:t xml:space="preserve">Assistance from New Opportunities Center for the preparation of mission concept proposals, independent reviews of mission concepts at various levels of maturity, graphics and technical support for large </w:t>
      </w:r>
      <w:r w:rsidR="00A428DD">
        <w:rPr>
          <w:rFonts w:eastAsia="Calibri" w:cs="Times New Roman"/>
        </w:rPr>
        <w:t xml:space="preserve">mission concept and science </w:t>
      </w:r>
      <w:r>
        <w:rPr>
          <w:rFonts w:eastAsia="Calibri" w:cs="Times New Roman"/>
        </w:rPr>
        <w:t>research proposals.</w:t>
      </w:r>
    </w:p>
    <w:p w14:paraId="25CDDE16" w14:textId="77777777" w:rsidR="00431553" w:rsidRDefault="00431553" w:rsidP="00431553">
      <w:pPr>
        <w:pStyle w:val="ListParagraph"/>
        <w:ind w:left="1440"/>
        <w:rPr>
          <w:rFonts w:eastAsia="Calibri" w:cs="Times New Roman"/>
        </w:rPr>
      </w:pPr>
    </w:p>
    <w:p w14:paraId="7EBBFAFA" w14:textId="11BF9D04" w:rsidR="00EA337D" w:rsidRDefault="00EA337D" w:rsidP="00EC4869">
      <w:pPr>
        <w:pStyle w:val="ListParagraph"/>
        <w:numPr>
          <w:ilvl w:val="0"/>
          <w:numId w:val="27"/>
        </w:numPr>
        <w:rPr>
          <w:rFonts w:eastAsia="Calibri" w:cs="Times New Roman"/>
        </w:rPr>
      </w:pPr>
      <w:r>
        <w:rPr>
          <w:rFonts w:eastAsia="Calibri" w:cs="Times New Roman"/>
        </w:rPr>
        <w:t>Engineering Directorate (Code R)</w:t>
      </w:r>
    </w:p>
    <w:p w14:paraId="7EF76CC7" w14:textId="3DF9AB9E" w:rsidR="00EA337D" w:rsidRDefault="00EA337D" w:rsidP="00EC4869">
      <w:pPr>
        <w:pStyle w:val="ListParagraph"/>
        <w:numPr>
          <w:ilvl w:val="1"/>
          <w:numId w:val="27"/>
        </w:numPr>
        <w:rPr>
          <w:rFonts w:eastAsia="Calibri" w:cs="Times New Roman"/>
        </w:rPr>
      </w:pPr>
      <w:r>
        <w:rPr>
          <w:rFonts w:eastAsia="Calibri" w:cs="Times New Roman"/>
        </w:rPr>
        <w:t>Assistance from the Mission Design Center in the formulation of mission/payload concepts.</w:t>
      </w:r>
    </w:p>
    <w:p w14:paraId="26857838" w14:textId="458943C5" w:rsidR="00EA337D" w:rsidRDefault="00EA337D" w:rsidP="00EC4869">
      <w:pPr>
        <w:pStyle w:val="ListParagraph"/>
        <w:numPr>
          <w:ilvl w:val="1"/>
          <w:numId w:val="27"/>
        </w:numPr>
        <w:rPr>
          <w:rFonts w:eastAsia="Calibri" w:cs="Times New Roman"/>
        </w:rPr>
      </w:pPr>
      <w:r>
        <w:rPr>
          <w:rFonts w:eastAsia="Calibri" w:cs="Times New Roman"/>
        </w:rPr>
        <w:t>Systems and/or domain engineering support for early-concept flight missions and/or payloads definition.</w:t>
      </w:r>
    </w:p>
    <w:p w14:paraId="2668DD83" w14:textId="65CDB174" w:rsidR="00EA337D" w:rsidRDefault="00EA337D" w:rsidP="00EC4869">
      <w:pPr>
        <w:pStyle w:val="ListParagraph"/>
        <w:numPr>
          <w:ilvl w:val="1"/>
          <w:numId w:val="27"/>
        </w:numPr>
        <w:rPr>
          <w:rFonts w:eastAsia="Calibri" w:cs="Times New Roman"/>
        </w:rPr>
      </w:pPr>
      <w:r>
        <w:rPr>
          <w:rFonts w:eastAsia="Calibri" w:cs="Times New Roman"/>
        </w:rPr>
        <w:t>Systems and/or domain engineering in direct support of an approved flight mission or instrument payload.</w:t>
      </w:r>
    </w:p>
    <w:p w14:paraId="1F1DA993" w14:textId="77777777" w:rsidR="00431553" w:rsidRDefault="00431553" w:rsidP="00431553">
      <w:pPr>
        <w:pStyle w:val="ListParagraph"/>
        <w:ind w:left="1440"/>
        <w:rPr>
          <w:rFonts w:eastAsia="Calibri" w:cs="Times New Roman"/>
        </w:rPr>
      </w:pPr>
    </w:p>
    <w:p w14:paraId="728BFC46" w14:textId="50D9785A" w:rsidR="00EA337D" w:rsidRDefault="00EA337D" w:rsidP="00EC4869">
      <w:pPr>
        <w:pStyle w:val="ListParagraph"/>
        <w:numPr>
          <w:ilvl w:val="0"/>
          <w:numId w:val="27"/>
        </w:numPr>
        <w:rPr>
          <w:rFonts w:eastAsia="Calibri" w:cs="Times New Roman"/>
        </w:rPr>
      </w:pPr>
      <w:r>
        <w:rPr>
          <w:rFonts w:eastAsia="Calibri" w:cs="Times New Roman"/>
        </w:rPr>
        <w:t>Exploration Technologies Directorate (Code T)</w:t>
      </w:r>
    </w:p>
    <w:p w14:paraId="09443DDF" w14:textId="77777777" w:rsidR="00C64C4C" w:rsidRDefault="00EA337D" w:rsidP="00C64C4C">
      <w:pPr>
        <w:pStyle w:val="ListParagraph"/>
        <w:numPr>
          <w:ilvl w:val="1"/>
          <w:numId w:val="27"/>
        </w:numPr>
        <w:rPr>
          <w:rFonts w:eastAsia="Calibri" w:cs="Times New Roman"/>
        </w:rPr>
      </w:pPr>
      <w:r>
        <w:rPr>
          <w:rFonts w:eastAsia="Calibri" w:cs="Times New Roman"/>
        </w:rPr>
        <w:t xml:space="preserve">Collaboration with the NASA Advanced Supercomputer on various research projects and on </w:t>
      </w:r>
      <w:r w:rsidR="00C64C4C">
        <w:rPr>
          <w:rFonts w:eastAsia="Calibri" w:cs="Times New Roman"/>
        </w:rPr>
        <w:t xml:space="preserve">hosting </w:t>
      </w:r>
      <w:r>
        <w:rPr>
          <w:rFonts w:eastAsia="Calibri" w:cs="Times New Roman"/>
        </w:rPr>
        <w:t>the NASA Earth Exchange</w:t>
      </w:r>
      <w:r w:rsidR="00C64C4C">
        <w:rPr>
          <w:rFonts w:eastAsia="Calibri" w:cs="Times New Roman"/>
        </w:rPr>
        <w:t>.</w:t>
      </w:r>
    </w:p>
    <w:p w14:paraId="14A5F7DC" w14:textId="77777777" w:rsidR="00C450DB" w:rsidRDefault="00EA337D" w:rsidP="00C450DB">
      <w:pPr>
        <w:pStyle w:val="ListParagraph"/>
        <w:numPr>
          <w:ilvl w:val="1"/>
          <w:numId w:val="27"/>
        </w:numPr>
        <w:rPr>
          <w:rFonts w:eastAsia="Calibri" w:cs="Times New Roman"/>
        </w:rPr>
      </w:pPr>
      <w:r w:rsidRPr="00C64C4C">
        <w:rPr>
          <w:rFonts w:eastAsia="Calibri" w:cs="Times New Roman"/>
        </w:rPr>
        <w:t xml:space="preserve">Collaboration with </w:t>
      </w:r>
      <w:r w:rsidR="00C64C4C" w:rsidRPr="00C64C4C">
        <w:rPr>
          <w:rFonts w:eastAsia="Calibri" w:cs="Times New Roman"/>
        </w:rPr>
        <w:t xml:space="preserve">the Intelligent Systems Division in the design and development of </w:t>
      </w:r>
      <w:r w:rsidR="00746F25">
        <w:rPr>
          <w:rFonts w:eastAsia="Calibri" w:cs="Times New Roman"/>
        </w:rPr>
        <w:t xml:space="preserve">autonomous </w:t>
      </w:r>
      <w:r w:rsidR="00C64C4C" w:rsidRPr="00C64C4C">
        <w:rPr>
          <w:rFonts w:eastAsia="Calibri" w:cs="Times New Roman"/>
        </w:rPr>
        <w:t>control systems and protocols for automated operations of NASA projects/programs</w:t>
      </w:r>
      <w:r w:rsidR="00C64C4C">
        <w:rPr>
          <w:rFonts w:eastAsia="Calibri" w:cs="Times New Roman"/>
        </w:rPr>
        <w:t>, and for the design and development of software systems and technologies in support of science projects/programs.</w:t>
      </w:r>
    </w:p>
    <w:p w14:paraId="38FE248C" w14:textId="57C9D35B" w:rsidR="00C450DB" w:rsidRPr="00C450DB" w:rsidRDefault="00C450DB" w:rsidP="00C450DB">
      <w:pPr>
        <w:pStyle w:val="ListParagraph"/>
        <w:numPr>
          <w:ilvl w:val="1"/>
          <w:numId w:val="27"/>
        </w:numPr>
        <w:rPr>
          <w:rFonts w:eastAsia="Calibri" w:cs="Times New Roman"/>
        </w:rPr>
      </w:pPr>
      <w:r w:rsidRPr="00C450DB">
        <w:rPr>
          <w:rFonts w:eastAsia="Calibri" w:cs="Times New Roman"/>
        </w:rPr>
        <w:t>Collaboration with the Entry Systems and Technology Division</w:t>
      </w:r>
      <w:r>
        <w:rPr>
          <w:rFonts w:eastAsia="Calibri" w:cs="Times New Roman"/>
        </w:rPr>
        <w:t xml:space="preserve"> on the design and development of atmospheric entry systems and/or sample return capsules tailored to the needs of the specific science mission</w:t>
      </w:r>
      <w:r w:rsidRPr="00C450DB">
        <w:rPr>
          <w:rFonts w:eastAsia="Calibri" w:cs="Times New Roman"/>
        </w:rPr>
        <w:t>.</w:t>
      </w:r>
    </w:p>
    <w:p w14:paraId="4E04047B" w14:textId="5B65D971" w:rsidR="003B580E" w:rsidRDefault="003B580E" w:rsidP="00D97C52">
      <w:pPr>
        <w:contextualSpacing/>
        <w:rPr>
          <w:rFonts w:eastAsia="Calibri" w:cs="Times New Roman"/>
        </w:rPr>
      </w:pPr>
    </w:p>
    <w:p w14:paraId="103E2202" w14:textId="77777777" w:rsidR="002A11D8" w:rsidRPr="002A11D8" w:rsidRDefault="002A11D8" w:rsidP="002A11D8">
      <w:pPr>
        <w:rPr>
          <w:rFonts w:eastAsia="Calibri" w:cs="Times New Roman"/>
          <w:sz w:val="32"/>
          <w:szCs w:val="32"/>
        </w:rPr>
      </w:pPr>
    </w:p>
    <w:p w14:paraId="34EF88AB" w14:textId="53F7DACA" w:rsidR="002A11D8" w:rsidRPr="002A11D8" w:rsidRDefault="002A11D8" w:rsidP="002A11D8">
      <w:pPr>
        <w:rPr>
          <w:rFonts w:eastAsia="Calibri" w:cs="Times New Roman"/>
        </w:rPr>
      </w:pPr>
      <w:r w:rsidRPr="002A11D8">
        <w:rPr>
          <w:rFonts w:eastAsia="Calibri" w:cs="Times New Roman"/>
          <w:b/>
          <w:sz w:val="32"/>
          <w:szCs w:val="32"/>
        </w:rPr>
        <w:t>12.</w:t>
      </w:r>
      <w:r>
        <w:rPr>
          <w:rFonts w:eastAsia="Calibri" w:cs="Times New Roman"/>
          <w:b/>
          <w:sz w:val="32"/>
          <w:szCs w:val="32"/>
        </w:rPr>
        <w:t xml:space="preserve">   </w:t>
      </w:r>
      <w:r w:rsidRPr="002A11D8">
        <w:rPr>
          <w:rFonts w:eastAsia="Calibri" w:cs="Times New Roman"/>
          <w:b/>
          <w:sz w:val="32"/>
          <w:szCs w:val="32"/>
        </w:rPr>
        <w:t>Reporting Relationships</w:t>
      </w:r>
    </w:p>
    <w:p w14:paraId="1ACB7793" w14:textId="41D7819C" w:rsidR="00D97C52" w:rsidRDefault="00D97C52" w:rsidP="00D97C52">
      <w:pPr>
        <w:contextualSpacing/>
        <w:rPr>
          <w:rFonts w:eastAsia="Calibri" w:cs="Times New Roman"/>
        </w:rPr>
      </w:pPr>
    </w:p>
    <w:p w14:paraId="520E84F1" w14:textId="1C76EF70" w:rsidR="00214019" w:rsidRDefault="002A11D8" w:rsidP="00214019">
      <w:pPr>
        <w:contextualSpacing/>
        <w:rPr>
          <w:rFonts w:eastAsia="Calibri" w:cs="Times New Roman"/>
        </w:rPr>
      </w:pPr>
      <w:r>
        <w:rPr>
          <w:rFonts w:eastAsia="Calibri" w:cs="Times New Roman"/>
        </w:rPr>
        <w:t xml:space="preserve">The Director for Science reports to the Deputy Center Director.  The Deputy Director </w:t>
      </w:r>
      <w:r w:rsidR="00572B8E">
        <w:rPr>
          <w:rFonts w:eastAsia="Calibri" w:cs="Times New Roman"/>
        </w:rPr>
        <w:t xml:space="preserve">for Science </w:t>
      </w:r>
      <w:r>
        <w:rPr>
          <w:rFonts w:eastAsia="Calibri" w:cs="Times New Roman"/>
        </w:rPr>
        <w:t>reports to the Director for Science.</w:t>
      </w:r>
      <w:r w:rsidR="00572B8E">
        <w:rPr>
          <w:rFonts w:eastAsia="Calibri" w:cs="Times New Roman"/>
        </w:rPr>
        <w:t xml:space="preserve">  The Associate Director(s) for Science and the three Division Chiefs report to the Deputy Director for Science.</w:t>
      </w:r>
      <w:r w:rsidR="00C93E9B">
        <w:rPr>
          <w:rFonts w:eastAsia="Calibri" w:cs="Times New Roman"/>
        </w:rPr>
        <w:t xml:space="preserve">  The supervisory reporting of Division Chiefs to the Deputy Director is at the discretion of the Director for Science.</w:t>
      </w:r>
    </w:p>
    <w:p w14:paraId="026C54AA" w14:textId="77777777" w:rsidR="00C93E9B" w:rsidRDefault="00C93E9B" w:rsidP="00214019">
      <w:pPr>
        <w:contextualSpacing/>
        <w:rPr>
          <w:rFonts w:eastAsia="Calibri" w:cs="Times New Roman"/>
        </w:rPr>
      </w:pPr>
    </w:p>
    <w:p w14:paraId="7F5694B6" w14:textId="53D99CD8" w:rsidR="00572B8E" w:rsidRDefault="00572B8E" w:rsidP="00214019">
      <w:pPr>
        <w:contextualSpacing/>
        <w:rPr>
          <w:rFonts w:eastAsia="Calibri" w:cs="Times New Roman"/>
        </w:rPr>
      </w:pPr>
      <w:r>
        <w:rPr>
          <w:rFonts w:eastAsia="Calibri" w:cs="Times New Roman"/>
        </w:rPr>
        <w:t xml:space="preserve">Project Scientists for major NASA science flight missions report to the Director for Science, per guidance issued from the HQ/Science Mission Directorate, thereby enabling an independent line of authority on </w:t>
      </w:r>
      <w:r>
        <w:rPr>
          <w:rFonts w:eastAsia="Calibri" w:cs="Times New Roman"/>
        </w:rPr>
        <w:lastRenderedPageBreak/>
        <w:t>science management of flight projects/programs.  Senior Technical/Level positions (ST, SL) report to the Director for Science.</w:t>
      </w:r>
    </w:p>
    <w:p w14:paraId="5E62DF23" w14:textId="1217254C" w:rsidR="00BE55BC" w:rsidRDefault="00BE55BC" w:rsidP="00214019">
      <w:pPr>
        <w:contextualSpacing/>
        <w:rPr>
          <w:rFonts w:eastAsia="Calibri" w:cs="Times New Roman"/>
        </w:rPr>
      </w:pPr>
    </w:p>
    <w:p w14:paraId="1CFE9773" w14:textId="5775DD07" w:rsidR="00BE55BC" w:rsidRDefault="00BE55BC" w:rsidP="00214019">
      <w:pPr>
        <w:contextualSpacing/>
        <w:rPr>
          <w:rFonts w:eastAsia="Calibri" w:cs="Times New Roman"/>
        </w:rPr>
      </w:pPr>
      <w:r>
        <w:rPr>
          <w:rFonts w:eastAsia="Calibri" w:cs="Times New Roman"/>
        </w:rPr>
        <w:t xml:space="preserve">The Directorate Office </w:t>
      </w:r>
      <w:r w:rsidR="00724145">
        <w:rPr>
          <w:rFonts w:eastAsia="Calibri" w:cs="Times New Roman"/>
        </w:rPr>
        <w:t xml:space="preserve">stakeholder interfaces are </w:t>
      </w:r>
      <w:r>
        <w:rPr>
          <w:rFonts w:eastAsia="Calibri" w:cs="Times New Roman"/>
        </w:rPr>
        <w:t xml:space="preserve">primarily </w:t>
      </w:r>
      <w:r w:rsidR="00724145">
        <w:rPr>
          <w:rFonts w:eastAsia="Calibri" w:cs="Times New Roman"/>
        </w:rPr>
        <w:t>in</w:t>
      </w:r>
      <w:r>
        <w:rPr>
          <w:rFonts w:eastAsia="Calibri" w:cs="Times New Roman"/>
        </w:rPr>
        <w:t xml:space="preserve"> the Science Mission Directorate (SMD), and the Human Explorations and Operations Mission Directorate (HEOMD), both at NASA Headquarters.  </w:t>
      </w:r>
      <w:r w:rsidR="00837AA5">
        <w:rPr>
          <w:rFonts w:eastAsia="Calibri" w:cs="Times New Roman"/>
        </w:rPr>
        <w:t>The former</w:t>
      </w:r>
      <w:r w:rsidR="00C93E9B">
        <w:rPr>
          <w:rFonts w:eastAsia="Calibri" w:cs="Times New Roman"/>
        </w:rPr>
        <w:t xml:space="preserve"> relationship covers activities in astrobiology, astrophysics and planetary sciences; the latter relationship covers activities in biological sciences.  Moreover, the Directorate also reports to the </w:t>
      </w:r>
      <w:r>
        <w:rPr>
          <w:rFonts w:eastAsia="Calibri" w:cs="Times New Roman"/>
        </w:rPr>
        <w:t xml:space="preserve">to the </w:t>
      </w:r>
      <w:r w:rsidRPr="00724145">
        <w:rPr>
          <w:rFonts w:eastAsia="Calibri" w:cs="Times New Roman"/>
          <w:i/>
        </w:rPr>
        <w:t>International Space Station</w:t>
      </w:r>
      <w:r>
        <w:rPr>
          <w:rFonts w:eastAsia="Calibri" w:cs="Times New Roman"/>
        </w:rPr>
        <w:t xml:space="preserve"> </w:t>
      </w:r>
      <w:r w:rsidR="00C93E9B">
        <w:rPr>
          <w:rFonts w:eastAsia="Calibri" w:cs="Times New Roman"/>
        </w:rPr>
        <w:t xml:space="preserve">Program </w:t>
      </w:r>
      <w:r>
        <w:rPr>
          <w:rFonts w:eastAsia="Calibri" w:cs="Times New Roman"/>
        </w:rPr>
        <w:t>Office at NASA’s Johnson Space Center</w:t>
      </w:r>
      <w:r w:rsidR="00C93E9B">
        <w:rPr>
          <w:rFonts w:eastAsia="Calibri" w:cs="Times New Roman"/>
        </w:rPr>
        <w:t xml:space="preserve"> for all activities directly related to ISS.</w:t>
      </w:r>
    </w:p>
    <w:p w14:paraId="3591A08B" w14:textId="7ECE5B66" w:rsidR="00572B8E" w:rsidRDefault="00572B8E" w:rsidP="00214019">
      <w:pPr>
        <w:contextualSpacing/>
        <w:rPr>
          <w:rFonts w:eastAsia="Calibri" w:cs="Times New Roman"/>
        </w:rPr>
      </w:pPr>
    </w:p>
    <w:p w14:paraId="40FBA7F1" w14:textId="77777777" w:rsidR="00E221B1" w:rsidRPr="002A11D8" w:rsidRDefault="00E221B1" w:rsidP="00E221B1">
      <w:pPr>
        <w:rPr>
          <w:rFonts w:eastAsia="Calibri" w:cs="Times New Roman"/>
          <w:sz w:val="32"/>
          <w:szCs w:val="32"/>
        </w:rPr>
      </w:pPr>
    </w:p>
    <w:p w14:paraId="1166955B" w14:textId="6D2A8932" w:rsidR="00E221B1" w:rsidRPr="002A11D8" w:rsidRDefault="00E221B1" w:rsidP="00E221B1">
      <w:pPr>
        <w:rPr>
          <w:rFonts w:eastAsia="Calibri" w:cs="Times New Roman"/>
        </w:rPr>
      </w:pPr>
      <w:r w:rsidRPr="002A11D8">
        <w:rPr>
          <w:rFonts w:eastAsia="Calibri" w:cs="Times New Roman"/>
          <w:b/>
          <w:sz w:val="32"/>
          <w:szCs w:val="32"/>
        </w:rPr>
        <w:t>1</w:t>
      </w:r>
      <w:r>
        <w:rPr>
          <w:rFonts w:eastAsia="Calibri" w:cs="Times New Roman"/>
          <w:b/>
          <w:sz w:val="32"/>
          <w:szCs w:val="32"/>
        </w:rPr>
        <w:t>3</w:t>
      </w:r>
      <w:r w:rsidRPr="002A11D8">
        <w:rPr>
          <w:rFonts w:eastAsia="Calibri" w:cs="Times New Roman"/>
          <w:b/>
          <w:sz w:val="32"/>
          <w:szCs w:val="32"/>
        </w:rPr>
        <w:t>.</w:t>
      </w:r>
      <w:r>
        <w:rPr>
          <w:rFonts w:eastAsia="Calibri" w:cs="Times New Roman"/>
          <w:b/>
          <w:sz w:val="32"/>
          <w:szCs w:val="32"/>
        </w:rPr>
        <w:t xml:space="preserve">   External Relationships</w:t>
      </w:r>
    </w:p>
    <w:p w14:paraId="3D6E092A" w14:textId="416269CC" w:rsidR="00E221B1" w:rsidRDefault="00E221B1" w:rsidP="00214019">
      <w:pPr>
        <w:contextualSpacing/>
        <w:rPr>
          <w:rFonts w:eastAsia="Calibri" w:cs="Times New Roman"/>
        </w:rPr>
      </w:pPr>
    </w:p>
    <w:p w14:paraId="2ECB368B" w14:textId="6B5983C0" w:rsidR="00E221B1" w:rsidRDefault="00E221B1" w:rsidP="00214019">
      <w:pPr>
        <w:contextualSpacing/>
        <w:rPr>
          <w:rFonts w:eastAsia="Calibri" w:cs="Times New Roman"/>
        </w:rPr>
      </w:pPr>
      <w:r>
        <w:rPr>
          <w:rFonts w:eastAsia="Calibri" w:cs="Times New Roman"/>
        </w:rPr>
        <w:t xml:space="preserve">The pursuit of scientific knowledge – by definition – is dependent on being an integral element of a larger </w:t>
      </w:r>
      <w:r w:rsidR="00DC511F">
        <w:rPr>
          <w:rFonts w:eastAsia="Calibri" w:cs="Times New Roman"/>
        </w:rPr>
        <w:t xml:space="preserve">national and </w:t>
      </w:r>
      <w:r>
        <w:rPr>
          <w:rFonts w:eastAsia="Calibri" w:cs="Times New Roman"/>
        </w:rPr>
        <w:t xml:space="preserve">international community.  Personnel throughout the Science Directorate routinely work with </w:t>
      </w:r>
      <w:r w:rsidR="00724145">
        <w:rPr>
          <w:rFonts w:eastAsia="Calibri" w:cs="Times New Roman"/>
        </w:rPr>
        <w:t xml:space="preserve">personnel at </w:t>
      </w:r>
      <w:r>
        <w:rPr>
          <w:rFonts w:eastAsia="Calibri" w:cs="Times New Roman"/>
        </w:rPr>
        <w:t>other NASA Centers</w:t>
      </w:r>
      <w:r w:rsidR="00DC511F">
        <w:rPr>
          <w:rFonts w:eastAsia="Calibri" w:cs="Times New Roman"/>
        </w:rPr>
        <w:t>.  Moreover, Directorate researchers are often members of NASA Science Teams for major flight projects managed by the Jet Propulsion Laboratory (JPL) and by NASA’s Goddard Space Flight Center (GSFC).  More recently, the Directorate has pursued a strategic partnership with the Applied Physics Laboratory (APL) at Johns Hopkins University in pursuit of new space science flight opportunities.   Countless relationship with academia provides the foundation upon which basic and applied research is conducted in the Directorate.</w:t>
      </w:r>
    </w:p>
    <w:p w14:paraId="3F0D8665" w14:textId="04E99D6C" w:rsidR="00DC511F" w:rsidRDefault="00DC511F" w:rsidP="00214019">
      <w:pPr>
        <w:contextualSpacing/>
        <w:rPr>
          <w:rFonts w:eastAsia="Calibri" w:cs="Times New Roman"/>
        </w:rPr>
      </w:pPr>
    </w:p>
    <w:p w14:paraId="1148EBB7" w14:textId="1C7779C4" w:rsidR="00DC511F" w:rsidRDefault="00DC511F" w:rsidP="00214019">
      <w:pPr>
        <w:contextualSpacing/>
        <w:rPr>
          <w:rFonts w:eastAsia="Calibri" w:cs="Times New Roman"/>
        </w:rPr>
      </w:pPr>
      <w:r>
        <w:rPr>
          <w:rFonts w:eastAsia="Calibri" w:cs="Times New Roman"/>
        </w:rPr>
        <w:t>Other mutually beneficial relationships exit with the following:</w:t>
      </w:r>
    </w:p>
    <w:p w14:paraId="035CA298" w14:textId="2917AAB2" w:rsidR="00DC511F" w:rsidRDefault="00DC511F" w:rsidP="00DC511F">
      <w:pPr>
        <w:pStyle w:val="ListParagraph"/>
        <w:numPr>
          <w:ilvl w:val="0"/>
          <w:numId w:val="30"/>
        </w:numPr>
        <w:rPr>
          <w:rFonts w:eastAsia="Calibri" w:cs="Times New Roman"/>
        </w:rPr>
      </w:pPr>
      <w:r>
        <w:rPr>
          <w:rFonts w:eastAsia="Calibri" w:cs="Times New Roman"/>
        </w:rPr>
        <w:t>United States Geological Survey (USGS)</w:t>
      </w:r>
    </w:p>
    <w:p w14:paraId="0BFC39D2" w14:textId="0A16A4D4" w:rsidR="00DC511F" w:rsidRDefault="00DC511F" w:rsidP="00DC511F">
      <w:pPr>
        <w:pStyle w:val="ListParagraph"/>
        <w:numPr>
          <w:ilvl w:val="0"/>
          <w:numId w:val="30"/>
        </w:numPr>
        <w:rPr>
          <w:rFonts w:eastAsia="Calibri" w:cs="Times New Roman"/>
        </w:rPr>
      </w:pPr>
      <w:r>
        <w:rPr>
          <w:rFonts w:eastAsia="Calibri" w:cs="Times New Roman"/>
        </w:rPr>
        <w:t>National Oceanic and Atmospheric Administration (NOAA)</w:t>
      </w:r>
    </w:p>
    <w:p w14:paraId="21BE006E" w14:textId="4B026965" w:rsidR="00DC511F" w:rsidRDefault="00DC511F" w:rsidP="00DC511F">
      <w:pPr>
        <w:pStyle w:val="ListParagraph"/>
        <w:numPr>
          <w:ilvl w:val="0"/>
          <w:numId w:val="30"/>
        </w:numPr>
        <w:rPr>
          <w:rFonts w:eastAsia="Calibri" w:cs="Times New Roman"/>
        </w:rPr>
      </w:pPr>
      <w:r>
        <w:rPr>
          <w:rFonts w:eastAsia="Calibri" w:cs="Times New Roman"/>
        </w:rPr>
        <w:t>US Department of Energy (DoE)</w:t>
      </w:r>
    </w:p>
    <w:p w14:paraId="369231B7" w14:textId="7480E089" w:rsidR="00DC511F" w:rsidRDefault="00DC511F" w:rsidP="00DC511F">
      <w:pPr>
        <w:pStyle w:val="ListParagraph"/>
        <w:numPr>
          <w:ilvl w:val="0"/>
          <w:numId w:val="30"/>
        </w:numPr>
        <w:rPr>
          <w:rFonts w:eastAsia="Calibri" w:cs="Times New Roman"/>
        </w:rPr>
      </w:pPr>
      <w:r>
        <w:rPr>
          <w:rFonts w:eastAsia="Calibri" w:cs="Times New Roman"/>
        </w:rPr>
        <w:t>Space-X</w:t>
      </w:r>
    </w:p>
    <w:p w14:paraId="0F32D2B2" w14:textId="2E872367" w:rsidR="00DC511F" w:rsidRDefault="00DC511F" w:rsidP="00DC511F">
      <w:pPr>
        <w:pStyle w:val="ListParagraph"/>
        <w:numPr>
          <w:ilvl w:val="0"/>
          <w:numId w:val="30"/>
        </w:numPr>
        <w:rPr>
          <w:rFonts w:eastAsia="Calibri" w:cs="Times New Roman"/>
        </w:rPr>
      </w:pPr>
      <w:r>
        <w:rPr>
          <w:rFonts w:eastAsia="Calibri" w:cs="Times New Roman"/>
        </w:rPr>
        <w:t>State of California</w:t>
      </w:r>
    </w:p>
    <w:p w14:paraId="11660009" w14:textId="414E9FE2" w:rsidR="00DC511F" w:rsidRDefault="00DC511F" w:rsidP="00DC511F">
      <w:pPr>
        <w:pStyle w:val="ListParagraph"/>
        <w:numPr>
          <w:ilvl w:val="0"/>
          <w:numId w:val="30"/>
        </w:numPr>
        <w:rPr>
          <w:rFonts w:eastAsia="Calibri" w:cs="Times New Roman"/>
        </w:rPr>
      </w:pPr>
      <w:r>
        <w:rPr>
          <w:rFonts w:eastAsia="Calibri" w:cs="Times New Roman"/>
        </w:rPr>
        <w:t>German Aerospace Center (DLR)</w:t>
      </w:r>
      <w:r w:rsidR="00AC6DCF">
        <w:rPr>
          <w:rFonts w:eastAsia="Calibri" w:cs="Times New Roman"/>
        </w:rPr>
        <w:t>.</w:t>
      </w:r>
    </w:p>
    <w:p w14:paraId="00587E8B" w14:textId="691ADC36" w:rsidR="00AC6DCF" w:rsidRDefault="00AC6DCF" w:rsidP="00AC6DCF">
      <w:pPr>
        <w:rPr>
          <w:rFonts w:eastAsia="Calibri" w:cs="Times New Roman"/>
        </w:rPr>
      </w:pPr>
    </w:p>
    <w:p w14:paraId="65D56E17" w14:textId="77777777" w:rsidR="00AC6DCF" w:rsidRPr="002A11D8" w:rsidRDefault="00AC6DCF" w:rsidP="00AC6DCF">
      <w:pPr>
        <w:rPr>
          <w:rFonts w:eastAsia="Calibri" w:cs="Times New Roman"/>
          <w:sz w:val="32"/>
          <w:szCs w:val="32"/>
        </w:rPr>
      </w:pPr>
    </w:p>
    <w:p w14:paraId="47ED6509" w14:textId="3AC1867F" w:rsidR="00AC6DCF" w:rsidRPr="002A11D8" w:rsidRDefault="00AC6DCF" w:rsidP="00AC6DCF">
      <w:pPr>
        <w:rPr>
          <w:rFonts w:eastAsia="Calibri" w:cs="Times New Roman"/>
        </w:rPr>
      </w:pPr>
      <w:r w:rsidRPr="002A11D8">
        <w:rPr>
          <w:rFonts w:eastAsia="Calibri" w:cs="Times New Roman"/>
          <w:b/>
          <w:sz w:val="32"/>
          <w:szCs w:val="32"/>
        </w:rPr>
        <w:t>1</w:t>
      </w:r>
      <w:r>
        <w:rPr>
          <w:rFonts w:eastAsia="Calibri" w:cs="Times New Roman"/>
          <w:b/>
          <w:sz w:val="32"/>
          <w:szCs w:val="32"/>
        </w:rPr>
        <w:t>4</w:t>
      </w:r>
      <w:r w:rsidRPr="002A11D8">
        <w:rPr>
          <w:rFonts w:eastAsia="Calibri" w:cs="Times New Roman"/>
          <w:b/>
          <w:sz w:val="32"/>
          <w:szCs w:val="32"/>
        </w:rPr>
        <w:t>.</w:t>
      </w:r>
      <w:r>
        <w:rPr>
          <w:rFonts w:eastAsia="Calibri" w:cs="Times New Roman"/>
          <w:b/>
          <w:sz w:val="32"/>
          <w:szCs w:val="32"/>
        </w:rPr>
        <w:t xml:space="preserve">   Customer Satisfaction Feedback</w:t>
      </w:r>
    </w:p>
    <w:p w14:paraId="1E3B5916" w14:textId="77777777" w:rsidR="00AC6DCF" w:rsidRDefault="00AC6DCF" w:rsidP="00AC6DCF">
      <w:pPr>
        <w:rPr>
          <w:rFonts w:eastAsia="Calibri" w:cs="Times New Roman"/>
        </w:rPr>
      </w:pPr>
    </w:p>
    <w:p w14:paraId="283E637E" w14:textId="77777777" w:rsidR="00AC6DCF" w:rsidRDefault="00AC6DCF" w:rsidP="00AC6DCF">
      <w:pPr>
        <w:rPr>
          <w:rFonts w:eastAsia="Calibri" w:cs="Times New Roman"/>
        </w:rPr>
      </w:pPr>
      <w:r>
        <w:rPr>
          <w:rFonts w:eastAsia="Calibri" w:cs="Times New Roman"/>
        </w:rPr>
        <w:t xml:space="preserve">Because NASA is the primary customer for the products and services developed by the Science Directorate, any customer assessment must directly include feedback from Agency stakeholders: </w:t>
      </w:r>
      <w:proofErr w:type="gramStart"/>
      <w:r>
        <w:rPr>
          <w:rFonts w:eastAsia="Calibri" w:cs="Times New Roman"/>
        </w:rPr>
        <w:t>the</w:t>
      </w:r>
      <w:proofErr w:type="gramEnd"/>
      <w:r>
        <w:rPr>
          <w:rFonts w:eastAsia="Calibri" w:cs="Times New Roman"/>
        </w:rPr>
        <w:t xml:space="preserve"> Science Mission Directorate (SMD), the Human Exploration and Operations Mission Directorate (HEOMD), and the </w:t>
      </w:r>
      <w:r w:rsidRPr="00724145">
        <w:rPr>
          <w:rFonts w:eastAsia="Calibri" w:cs="Times New Roman"/>
          <w:i/>
        </w:rPr>
        <w:t xml:space="preserve">International Space Station (ISS) </w:t>
      </w:r>
      <w:r>
        <w:rPr>
          <w:rFonts w:eastAsia="Calibri" w:cs="Times New Roman"/>
        </w:rPr>
        <w:t>Program Office at NASA-JSC.  The feedback is provided by a wide variety of methods.</w:t>
      </w:r>
    </w:p>
    <w:p w14:paraId="2B66FD6C" w14:textId="77777777" w:rsidR="00AC6DCF" w:rsidRDefault="00AC6DCF" w:rsidP="00AC6DCF">
      <w:pPr>
        <w:rPr>
          <w:rFonts w:eastAsia="Calibri" w:cs="Times New Roman"/>
        </w:rPr>
      </w:pPr>
    </w:p>
    <w:p w14:paraId="4C349555" w14:textId="50E35C9B" w:rsidR="00AC6DCF" w:rsidRDefault="00AC6DCF" w:rsidP="00AC6DCF">
      <w:pPr>
        <w:rPr>
          <w:rFonts w:eastAsia="Calibri" w:cs="Times New Roman"/>
        </w:rPr>
      </w:pPr>
      <w:r>
        <w:rPr>
          <w:rFonts w:eastAsia="Calibri" w:cs="Times New Roman"/>
        </w:rPr>
        <w:t>Directorate manage</w:t>
      </w:r>
      <w:r w:rsidR="0057141F">
        <w:rPr>
          <w:rFonts w:eastAsia="Calibri" w:cs="Times New Roman"/>
        </w:rPr>
        <w:t xml:space="preserve">rs, supervisors and research scientists </w:t>
      </w:r>
      <w:r>
        <w:rPr>
          <w:rFonts w:eastAsia="Calibri" w:cs="Times New Roman"/>
        </w:rPr>
        <w:t xml:space="preserve">routinely meets with SMD Division Directors, Program Executives and Program Scientists at NASA Headquarters in meetings that are scheduled around the SMD Monthly Status Review on the last Thursday of each month.  These meetings are augmented by ad hoc visits by Directorate Division/Branch Chiefs to Headquarters sponsors to </w:t>
      </w:r>
      <w:r w:rsidR="001E03FF">
        <w:rPr>
          <w:rFonts w:eastAsia="Calibri" w:cs="Times New Roman"/>
        </w:rPr>
        <w:t xml:space="preserve">discuss </w:t>
      </w:r>
      <w:r>
        <w:rPr>
          <w:rFonts w:eastAsia="Calibri" w:cs="Times New Roman"/>
        </w:rPr>
        <w:t>issues and performance on specific projects/programs.</w:t>
      </w:r>
    </w:p>
    <w:p w14:paraId="2ACF8ED9" w14:textId="77A7D5CC" w:rsidR="001E03FF" w:rsidRDefault="001E03FF" w:rsidP="00AC6DCF">
      <w:pPr>
        <w:rPr>
          <w:rFonts w:eastAsia="Calibri" w:cs="Times New Roman"/>
        </w:rPr>
      </w:pPr>
    </w:p>
    <w:p w14:paraId="7CC1F16F" w14:textId="12BE1BE1" w:rsidR="001E03FF" w:rsidRDefault="001E03FF" w:rsidP="00AC6DCF">
      <w:pPr>
        <w:rPr>
          <w:rFonts w:eastAsia="Calibri" w:cs="Times New Roman"/>
        </w:rPr>
      </w:pPr>
      <w:r>
        <w:rPr>
          <w:rFonts w:eastAsia="Calibri" w:cs="Times New Roman"/>
        </w:rPr>
        <w:t>For ISS projects, the evaluation occurs at the quarterly comprehensive project reviews hosted by the HEOMD Space Life and Physical Sciences Research Applications (SLPSRA) organization</w:t>
      </w:r>
      <w:r w:rsidR="00941A08">
        <w:rPr>
          <w:rFonts w:eastAsia="Calibri" w:cs="Times New Roman"/>
        </w:rPr>
        <w:t>.  These three-day reviews are rotated among the NASA Centers participating in the SLPSRA portfolio.</w:t>
      </w:r>
    </w:p>
    <w:p w14:paraId="2240503F" w14:textId="18533BA2" w:rsidR="00D26294" w:rsidRDefault="00D26294" w:rsidP="00AC6DCF">
      <w:pPr>
        <w:rPr>
          <w:rFonts w:eastAsia="Calibri" w:cs="Times New Roman"/>
        </w:rPr>
      </w:pPr>
    </w:p>
    <w:p w14:paraId="7C5E7F62" w14:textId="77777777" w:rsidR="00D96301" w:rsidRDefault="00D26294" w:rsidP="00AC6DCF">
      <w:pPr>
        <w:rPr>
          <w:rFonts w:eastAsia="Calibri" w:cs="Times New Roman"/>
        </w:rPr>
      </w:pPr>
      <w:r>
        <w:rPr>
          <w:rFonts w:eastAsia="Calibri" w:cs="Times New Roman"/>
        </w:rPr>
        <w:t xml:space="preserve">Additional feedback is gained by NASA sponsors when Directorate personnel are asked to serve on Agency advisory committees, proposal reviews, and to </w:t>
      </w:r>
      <w:r w:rsidR="00D96301">
        <w:rPr>
          <w:rFonts w:eastAsia="Calibri" w:cs="Times New Roman"/>
        </w:rPr>
        <w:t xml:space="preserve">perform </w:t>
      </w:r>
      <w:r>
        <w:rPr>
          <w:rFonts w:eastAsia="Calibri" w:cs="Times New Roman"/>
        </w:rPr>
        <w:t>temporary detail assignments at NASA Headquarters.</w:t>
      </w:r>
    </w:p>
    <w:p w14:paraId="3BA49519" w14:textId="77777777" w:rsidR="00D96301" w:rsidRDefault="00D96301" w:rsidP="00AC6DCF">
      <w:pPr>
        <w:rPr>
          <w:rFonts w:eastAsia="Calibri" w:cs="Times New Roman"/>
        </w:rPr>
      </w:pPr>
    </w:p>
    <w:p w14:paraId="4C2378E9" w14:textId="7D326350" w:rsidR="00D26294" w:rsidRDefault="00D96301" w:rsidP="00AC6DCF">
      <w:pPr>
        <w:rPr>
          <w:rFonts w:eastAsia="Calibri" w:cs="Times New Roman"/>
        </w:rPr>
      </w:pPr>
      <w:r>
        <w:rPr>
          <w:rFonts w:eastAsia="Calibri" w:cs="Times New Roman"/>
        </w:rPr>
        <w:t>The Directorate provides monthly input into the Center’s contribution to the Agency’s Baseline Performance Reviews, and weekly input into the Center management on science program and project highlights.</w:t>
      </w:r>
    </w:p>
    <w:p w14:paraId="1118F8EA" w14:textId="0611DE70" w:rsidR="00E634D8" w:rsidRDefault="00E634D8" w:rsidP="00AC6DCF">
      <w:pPr>
        <w:rPr>
          <w:rFonts w:eastAsia="Calibri" w:cs="Times New Roman"/>
        </w:rPr>
      </w:pPr>
    </w:p>
    <w:p w14:paraId="768F0F5A" w14:textId="24340E29" w:rsidR="00E634D8" w:rsidRDefault="00E634D8" w:rsidP="00AC6DCF">
      <w:pPr>
        <w:rPr>
          <w:rFonts w:eastAsia="Calibri" w:cs="Times New Roman"/>
        </w:rPr>
      </w:pPr>
      <w:r>
        <w:rPr>
          <w:rFonts w:eastAsia="Calibri" w:cs="Times New Roman"/>
        </w:rPr>
        <w:t>The Directorate also pursues a wide variety of self-assessments of it</w:t>
      </w:r>
      <w:r w:rsidR="00A40AAA">
        <w:rPr>
          <w:rFonts w:eastAsia="Calibri" w:cs="Times New Roman"/>
        </w:rPr>
        <w:t>s</w:t>
      </w:r>
      <w:r>
        <w:rPr>
          <w:rFonts w:eastAsia="Calibri" w:cs="Times New Roman"/>
        </w:rPr>
        <w:t xml:space="preserve"> performance, and uses the data – as necessary – to implement process improvements.</w:t>
      </w:r>
      <w:r w:rsidR="00A40AAA">
        <w:rPr>
          <w:rFonts w:eastAsia="Calibri" w:cs="Times New Roman"/>
        </w:rPr>
        <w:t xml:space="preserve">  These assessments can be grouped by cadence:</w:t>
      </w:r>
    </w:p>
    <w:p w14:paraId="7C100B4A" w14:textId="0E8E1244" w:rsidR="00A40AAA" w:rsidRDefault="00A40AAA" w:rsidP="00AC6DCF">
      <w:pPr>
        <w:rPr>
          <w:rFonts w:eastAsia="Calibri" w:cs="Times New Roman"/>
        </w:rPr>
      </w:pPr>
    </w:p>
    <w:p w14:paraId="7B5F8242" w14:textId="623803FA" w:rsidR="00A40AAA" w:rsidRPr="00A40AAA" w:rsidRDefault="00A40AAA" w:rsidP="00AC6DCF">
      <w:pPr>
        <w:rPr>
          <w:rFonts w:eastAsia="Calibri" w:cs="Times New Roman"/>
          <w:u w:val="single"/>
        </w:rPr>
      </w:pPr>
      <w:r w:rsidRPr="00A40AAA">
        <w:rPr>
          <w:rFonts w:eastAsia="Calibri" w:cs="Times New Roman"/>
          <w:u w:val="single"/>
        </w:rPr>
        <w:t>Continuous</w:t>
      </w:r>
    </w:p>
    <w:p w14:paraId="19FD7466" w14:textId="2792FD41" w:rsidR="00A40AAA" w:rsidRDefault="00A40AAA" w:rsidP="00A40AAA">
      <w:pPr>
        <w:pStyle w:val="ListParagraph"/>
        <w:numPr>
          <w:ilvl w:val="0"/>
          <w:numId w:val="31"/>
        </w:numPr>
        <w:rPr>
          <w:rFonts w:eastAsia="Calibri" w:cs="Times New Roman"/>
        </w:rPr>
      </w:pPr>
      <w:r>
        <w:rPr>
          <w:rFonts w:eastAsia="Calibri" w:cs="Times New Roman"/>
        </w:rPr>
        <w:t>Assess ISS Project performance against budget, schedule and customer requirements</w:t>
      </w:r>
    </w:p>
    <w:p w14:paraId="4D0A6D1F" w14:textId="5B922BB9" w:rsidR="00A40AAA" w:rsidRDefault="00A40AAA" w:rsidP="00A40AAA">
      <w:pPr>
        <w:rPr>
          <w:rFonts w:eastAsia="Calibri" w:cs="Times New Roman"/>
        </w:rPr>
      </w:pPr>
    </w:p>
    <w:p w14:paraId="11A43CC4" w14:textId="2C4D1C85" w:rsidR="00A40AAA" w:rsidRPr="00A40AAA" w:rsidRDefault="00A40AAA" w:rsidP="00A40AAA">
      <w:pPr>
        <w:rPr>
          <w:rFonts w:eastAsia="Calibri" w:cs="Times New Roman"/>
          <w:u w:val="single"/>
        </w:rPr>
      </w:pPr>
      <w:r w:rsidRPr="00A40AAA">
        <w:rPr>
          <w:rFonts w:eastAsia="Calibri" w:cs="Times New Roman"/>
          <w:u w:val="single"/>
        </w:rPr>
        <w:t>Weekly</w:t>
      </w:r>
    </w:p>
    <w:p w14:paraId="254BEDA3" w14:textId="59A7BB99" w:rsidR="00A40AAA" w:rsidRDefault="00CA262E" w:rsidP="00A40AAA">
      <w:pPr>
        <w:pStyle w:val="ListParagraph"/>
        <w:numPr>
          <w:ilvl w:val="0"/>
          <w:numId w:val="31"/>
        </w:numPr>
        <w:rPr>
          <w:rFonts w:eastAsia="Calibri" w:cs="Times New Roman"/>
        </w:rPr>
      </w:pPr>
      <w:r>
        <w:rPr>
          <w:rFonts w:eastAsia="Calibri" w:cs="Times New Roman"/>
        </w:rPr>
        <w:t>Directorate staff meetings, involving Directorate management and Division-level supervisors</w:t>
      </w:r>
    </w:p>
    <w:p w14:paraId="12D4C6FC" w14:textId="6DD67B00" w:rsidR="00CA262E" w:rsidRDefault="00CA262E" w:rsidP="00CA262E">
      <w:pPr>
        <w:rPr>
          <w:rFonts w:eastAsia="Calibri" w:cs="Times New Roman"/>
        </w:rPr>
      </w:pPr>
    </w:p>
    <w:p w14:paraId="5839A037" w14:textId="28924035" w:rsidR="00CA262E" w:rsidRPr="00CA262E" w:rsidRDefault="00CA262E" w:rsidP="00CA262E">
      <w:pPr>
        <w:rPr>
          <w:rFonts w:eastAsia="Calibri" w:cs="Times New Roman"/>
          <w:u w:val="single"/>
        </w:rPr>
      </w:pPr>
      <w:r w:rsidRPr="00CA262E">
        <w:rPr>
          <w:rFonts w:eastAsia="Calibri" w:cs="Times New Roman"/>
          <w:u w:val="single"/>
        </w:rPr>
        <w:t>Monthly</w:t>
      </w:r>
    </w:p>
    <w:p w14:paraId="58C3A6FF" w14:textId="58E9C7FC" w:rsidR="00CA262E" w:rsidRDefault="00CA262E" w:rsidP="00A40AAA">
      <w:pPr>
        <w:pStyle w:val="ListParagraph"/>
        <w:numPr>
          <w:ilvl w:val="0"/>
          <w:numId w:val="31"/>
        </w:numPr>
        <w:rPr>
          <w:rFonts w:eastAsia="Calibri" w:cs="Times New Roman"/>
        </w:rPr>
      </w:pPr>
      <w:r>
        <w:rPr>
          <w:rFonts w:eastAsia="Calibri" w:cs="Times New Roman"/>
        </w:rPr>
        <w:t>Expanded Directorate staff meetings, involving Directorate management, and Division- and Branch-level supervisors</w:t>
      </w:r>
    </w:p>
    <w:p w14:paraId="1BA9FDF8" w14:textId="2750857A" w:rsidR="00CA262E" w:rsidRDefault="00CA262E" w:rsidP="00A40AAA">
      <w:pPr>
        <w:pStyle w:val="ListParagraph"/>
        <w:numPr>
          <w:ilvl w:val="0"/>
          <w:numId w:val="31"/>
        </w:numPr>
        <w:rPr>
          <w:rFonts w:eastAsia="Calibri" w:cs="Times New Roman"/>
        </w:rPr>
      </w:pPr>
      <w:r>
        <w:rPr>
          <w:rFonts w:eastAsia="Calibri" w:cs="Times New Roman"/>
        </w:rPr>
        <w:t>Review of data</w:t>
      </w:r>
      <w:r w:rsidR="008776DC">
        <w:rPr>
          <w:rFonts w:eastAsia="Calibri" w:cs="Times New Roman"/>
        </w:rPr>
        <w:t xml:space="preserve"> from the Ames Safety and Accountability Program (ASAP)</w:t>
      </w:r>
    </w:p>
    <w:p w14:paraId="3DB787CE" w14:textId="49766875" w:rsidR="00CA262E" w:rsidRDefault="00CA262E" w:rsidP="00A40AAA">
      <w:pPr>
        <w:pStyle w:val="ListParagraph"/>
        <w:numPr>
          <w:ilvl w:val="0"/>
          <w:numId w:val="31"/>
        </w:numPr>
        <w:rPr>
          <w:rFonts w:eastAsia="Calibri" w:cs="Times New Roman"/>
        </w:rPr>
      </w:pPr>
      <w:r>
        <w:rPr>
          <w:rFonts w:eastAsia="Calibri" w:cs="Times New Roman"/>
        </w:rPr>
        <w:t>Safety and walk-around of Directorate office spaces</w:t>
      </w:r>
    </w:p>
    <w:p w14:paraId="5E923E46" w14:textId="763449C0" w:rsidR="00CA262E" w:rsidRDefault="00CA262E" w:rsidP="00A40AAA">
      <w:pPr>
        <w:pStyle w:val="ListParagraph"/>
        <w:numPr>
          <w:ilvl w:val="0"/>
          <w:numId w:val="31"/>
        </w:numPr>
        <w:rPr>
          <w:rFonts w:eastAsia="Calibri" w:cs="Times New Roman"/>
        </w:rPr>
      </w:pPr>
      <w:r>
        <w:rPr>
          <w:rFonts w:eastAsia="Calibri" w:cs="Times New Roman"/>
        </w:rPr>
        <w:t>Random walk-arounds of Directorate laboratory spaces</w:t>
      </w:r>
    </w:p>
    <w:p w14:paraId="4EFE3DC4" w14:textId="78BE0B8E" w:rsidR="00CA262E" w:rsidRDefault="00CA262E" w:rsidP="00CA262E">
      <w:pPr>
        <w:rPr>
          <w:rFonts w:eastAsia="Calibri" w:cs="Times New Roman"/>
        </w:rPr>
      </w:pPr>
    </w:p>
    <w:p w14:paraId="2DCE3734" w14:textId="0F6000CC" w:rsidR="00CA262E" w:rsidRPr="00CA262E" w:rsidRDefault="00CA262E" w:rsidP="00CA262E">
      <w:pPr>
        <w:rPr>
          <w:rFonts w:eastAsia="Calibri" w:cs="Times New Roman"/>
          <w:u w:val="single"/>
        </w:rPr>
      </w:pPr>
      <w:r>
        <w:rPr>
          <w:rFonts w:eastAsia="Calibri" w:cs="Times New Roman"/>
          <w:u w:val="single"/>
        </w:rPr>
        <w:t>Quarterly</w:t>
      </w:r>
    </w:p>
    <w:p w14:paraId="2B83985A" w14:textId="209BF022" w:rsidR="00CA262E" w:rsidRDefault="00CA262E" w:rsidP="00CA262E">
      <w:pPr>
        <w:pStyle w:val="ListParagraph"/>
        <w:numPr>
          <w:ilvl w:val="0"/>
          <w:numId w:val="32"/>
        </w:numPr>
        <w:rPr>
          <w:rFonts w:eastAsia="Calibri" w:cs="Times New Roman"/>
        </w:rPr>
      </w:pPr>
      <w:r>
        <w:rPr>
          <w:rFonts w:eastAsia="Calibri" w:cs="Times New Roman"/>
        </w:rPr>
        <w:t>Supervisors meeting, organized by the Deputy Director for Science</w:t>
      </w:r>
    </w:p>
    <w:p w14:paraId="19580B57" w14:textId="6CF23FEB" w:rsidR="00CA262E" w:rsidRDefault="00CA262E" w:rsidP="00CA262E">
      <w:pPr>
        <w:rPr>
          <w:rFonts w:eastAsia="Calibri" w:cs="Times New Roman"/>
        </w:rPr>
      </w:pPr>
    </w:p>
    <w:p w14:paraId="248B14E1" w14:textId="5E81A7FD" w:rsidR="00CA262E" w:rsidRPr="00CA262E" w:rsidRDefault="00CA262E" w:rsidP="00CA262E">
      <w:pPr>
        <w:rPr>
          <w:rFonts w:eastAsia="Calibri" w:cs="Times New Roman"/>
          <w:u w:val="single"/>
        </w:rPr>
      </w:pPr>
      <w:r w:rsidRPr="00CA262E">
        <w:rPr>
          <w:rFonts w:eastAsia="Calibri" w:cs="Times New Roman"/>
          <w:u w:val="single"/>
        </w:rPr>
        <w:t>Annually</w:t>
      </w:r>
    </w:p>
    <w:p w14:paraId="2F168408" w14:textId="2907FD48" w:rsidR="00CA262E" w:rsidRDefault="00CA262E" w:rsidP="00CA262E">
      <w:pPr>
        <w:pStyle w:val="ListParagraph"/>
        <w:numPr>
          <w:ilvl w:val="0"/>
          <w:numId w:val="32"/>
        </w:numPr>
        <w:rPr>
          <w:rFonts w:eastAsia="Calibri" w:cs="Times New Roman"/>
        </w:rPr>
      </w:pPr>
      <w:r>
        <w:rPr>
          <w:rFonts w:eastAsia="Calibri" w:cs="Times New Roman"/>
        </w:rPr>
        <w:t>Federal Government’s Employee Viewpoint Survey (EVS)</w:t>
      </w:r>
    </w:p>
    <w:p w14:paraId="328C78FE" w14:textId="6175E0FF" w:rsidR="00CA262E" w:rsidRDefault="00CA262E" w:rsidP="00CA262E">
      <w:pPr>
        <w:pStyle w:val="ListParagraph"/>
        <w:numPr>
          <w:ilvl w:val="0"/>
          <w:numId w:val="32"/>
        </w:numPr>
        <w:rPr>
          <w:rFonts w:eastAsia="Calibri" w:cs="Times New Roman"/>
        </w:rPr>
      </w:pPr>
      <w:r>
        <w:rPr>
          <w:rFonts w:eastAsia="Calibri" w:cs="Times New Roman"/>
        </w:rPr>
        <w:t>Safety Culture Survey</w:t>
      </w:r>
    </w:p>
    <w:p w14:paraId="024580D0" w14:textId="3B8FF415" w:rsidR="00CA262E" w:rsidRDefault="00CA262E" w:rsidP="00CA262E">
      <w:pPr>
        <w:rPr>
          <w:rFonts w:eastAsia="Calibri" w:cs="Times New Roman"/>
        </w:rPr>
      </w:pPr>
    </w:p>
    <w:p w14:paraId="1C9394EF" w14:textId="66BEDA0D" w:rsidR="00CA262E" w:rsidRDefault="00CA262E" w:rsidP="00CA262E">
      <w:pPr>
        <w:rPr>
          <w:rFonts w:eastAsia="Calibri" w:cs="Times New Roman"/>
        </w:rPr>
      </w:pPr>
      <w:r>
        <w:rPr>
          <w:rFonts w:eastAsia="Calibri" w:cs="Times New Roman"/>
        </w:rPr>
        <w:t>For the EVS, the Directorate routinely identifies areas of concern, as appropriate, and schedules follow-up workshops with all supervisors to discuss the data, interpret the results, and identify mitigating measures designed to improve performance in future surveys.</w:t>
      </w:r>
    </w:p>
    <w:p w14:paraId="42C0036F" w14:textId="5B508394" w:rsidR="005A258D" w:rsidRDefault="005A258D" w:rsidP="00CA262E">
      <w:pPr>
        <w:rPr>
          <w:rFonts w:eastAsia="Calibri" w:cs="Times New Roman"/>
        </w:rPr>
      </w:pPr>
    </w:p>
    <w:p w14:paraId="3AD49ED4" w14:textId="09DE1199" w:rsidR="005A258D" w:rsidRDefault="005A258D" w:rsidP="00CA262E">
      <w:pPr>
        <w:rPr>
          <w:rFonts w:eastAsia="Calibri" w:cs="Times New Roman"/>
        </w:rPr>
      </w:pPr>
    </w:p>
    <w:p w14:paraId="1FE35D3D" w14:textId="4B06659D" w:rsidR="00992AD4" w:rsidRDefault="00992AD4">
      <w:pPr>
        <w:spacing w:line="360" w:lineRule="auto"/>
        <w:rPr>
          <w:rFonts w:eastAsia="Calibri" w:cs="Times New Roman"/>
          <w:sz w:val="32"/>
          <w:szCs w:val="32"/>
        </w:rPr>
      </w:pPr>
      <w:r>
        <w:rPr>
          <w:rFonts w:eastAsia="Calibri" w:cs="Times New Roman"/>
          <w:sz w:val="32"/>
          <w:szCs w:val="32"/>
        </w:rPr>
        <w:br w:type="page"/>
      </w:r>
    </w:p>
    <w:p w14:paraId="4F751E63" w14:textId="77777777" w:rsidR="005A258D" w:rsidRPr="002A11D8" w:rsidRDefault="005A258D" w:rsidP="005A258D">
      <w:pPr>
        <w:rPr>
          <w:rFonts w:eastAsia="Calibri" w:cs="Times New Roman"/>
          <w:sz w:val="32"/>
          <w:szCs w:val="32"/>
        </w:rPr>
      </w:pPr>
    </w:p>
    <w:p w14:paraId="2755C13F" w14:textId="4745E9A8" w:rsidR="005A258D" w:rsidRPr="00CA262E" w:rsidRDefault="005A258D" w:rsidP="005A258D">
      <w:pPr>
        <w:rPr>
          <w:rFonts w:eastAsia="Calibri" w:cs="Times New Roman"/>
        </w:rPr>
      </w:pPr>
      <w:r w:rsidRPr="002A11D8">
        <w:rPr>
          <w:rFonts w:eastAsia="Calibri" w:cs="Times New Roman"/>
          <w:b/>
          <w:sz w:val="32"/>
          <w:szCs w:val="32"/>
        </w:rPr>
        <w:t>1</w:t>
      </w:r>
      <w:r>
        <w:rPr>
          <w:rFonts w:eastAsia="Calibri" w:cs="Times New Roman"/>
          <w:b/>
          <w:sz w:val="32"/>
          <w:szCs w:val="32"/>
        </w:rPr>
        <w:t>5</w:t>
      </w:r>
      <w:r w:rsidRPr="002A11D8">
        <w:rPr>
          <w:rFonts w:eastAsia="Calibri" w:cs="Times New Roman"/>
          <w:b/>
          <w:sz w:val="32"/>
          <w:szCs w:val="32"/>
        </w:rPr>
        <w:t>.</w:t>
      </w:r>
      <w:r>
        <w:rPr>
          <w:rFonts w:eastAsia="Calibri" w:cs="Times New Roman"/>
          <w:b/>
          <w:sz w:val="32"/>
          <w:szCs w:val="32"/>
        </w:rPr>
        <w:t xml:space="preserve">   Management Objectives and Metrics</w:t>
      </w:r>
    </w:p>
    <w:p w14:paraId="288AB0E8" w14:textId="6021B935" w:rsidR="00D04187" w:rsidRDefault="00D04187" w:rsidP="005A258D">
      <w:pPr>
        <w:contextualSpacing/>
        <w:rPr>
          <w:rFonts w:eastAsia="Calibri" w:cs="Times New Roman"/>
          <w:b/>
        </w:rPr>
      </w:pPr>
    </w:p>
    <w:p w14:paraId="08CB04AB" w14:textId="0BB400F1" w:rsidR="005A258D" w:rsidRDefault="005A258D" w:rsidP="005A258D">
      <w:pPr>
        <w:contextualSpacing/>
        <w:rPr>
          <w:rFonts w:eastAsia="Calibri" w:cs="Times New Roman"/>
        </w:rPr>
      </w:pPr>
      <w:r>
        <w:rPr>
          <w:rFonts w:eastAsia="Calibri" w:cs="Times New Roman"/>
        </w:rPr>
        <w:t>The Directorate</w:t>
      </w:r>
      <w:r w:rsidR="00431553">
        <w:rPr>
          <w:rFonts w:eastAsia="Calibri" w:cs="Times New Roman"/>
        </w:rPr>
        <w:t xml:space="preserve"> </w:t>
      </w:r>
      <w:r w:rsidR="002E4DF0">
        <w:rPr>
          <w:rFonts w:eastAsia="Calibri" w:cs="Times New Roman"/>
        </w:rPr>
        <w:t>M</w:t>
      </w:r>
      <w:r>
        <w:rPr>
          <w:rFonts w:eastAsia="Calibri" w:cs="Times New Roman"/>
        </w:rPr>
        <w:t xml:space="preserve">anagement </w:t>
      </w:r>
      <w:r w:rsidR="002E4DF0">
        <w:rPr>
          <w:rFonts w:eastAsia="Calibri" w:cs="Times New Roman"/>
        </w:rPr>
        <w:t>O</w:t>
      </w:r>
      <w:r>
        <w:rPr>
          <w:rFonts w:eastAsia="Calibri" w:cs="Times New Roman"/>
        </w:rPr>
        <w:t xml:space="preserve">bjectives </w:t>
      </w:r>
      <w:r w:rsidR="002E4DF0">
        <w:rPr>
          <w:rFonts w:eastAsia="Calibri" w:cs="Times New Roman"/>
        </w:rPr>
        <w:t>(</w:t>
      </w:r>
      <w:r w:rsidR="00431553">
        <w:rPr>
          <w:rFonts w:eastAsia="Calibri" w:cs="Times New Roman"/>
        </w:rPr>
        <w:t>D</w:t>
      </w:r>
      <w:r w:rsidR="002E4DF0">
        <w:rPr>
          <w:rFonts w:eastAsia="Calibri" w:cs="Times New Roman"/>
        </w:rPr>
        <w:t xml:space="preserve">MO) </w:t>
      </w:r>
      <w:r w:rsidR="00431553">
        <w:rPr>
          <w:rFonts w:eastAsia="Calibri" w:cs="Times New Roman"/>
        </w:rPr>
        <w:t xml:space="preserve">define objectives that are </w:t>
      </w:r>
      <w:r>
        <w:rPr>
          <w:rFonts w:eastAsia="Calibri" w:cs="Times New Roman"/>
        </w:rPr>
        <w:t>aligned with the Center-L</w:t>
      </w:r>
      <w:r w:rsidR="00431553">
        <w:rPr>
          <w:rFonts w:eastAsia="Calibri" w:cs="Times New Roman"/>
        </w:rPr>
        <w:t>e</w:t>
      </w:r>
      <w:r>
        <w:rPr>
          <w:rFonts w:eastAsia="Calibri" w:cs="Times New Roman"/>
        </w:rPr>
        <w:t>vel Management Objectives</w:t>
      </w:r>
      <w:r w:rsidR="009C4980">
        <w:rPr>
          <w:rFonts w:eastAsia="Calibri" w:cs="Times New Roman"/>
        </w:rPr>
        <w:t xml:space="preserve"> (CLEMO)</w:t>
      </w:r>
      <w:r>
        <w:rPr>
          <w:rFonts w:eastAsia="Calibri" w:cs="Times New Roman"/>
        </w:rPr>
        <w:t>.</w:t>
      </w:r>
      <w:r w:rsidR="00431553">
        <w:rPr>
          <w:rFonts w:eastAsia="Calibri" w:cs="Times New Roman"/>
        </w:rPr>
        <w:t xml:space="preserve">  </w:t>
      </w:r>
      <w:r w:rsidR="00431553" w:rsidRPr="00431553">
        <w:rPr>
          <w:rFonts w:eastAsia="Calibri" w:cs="Times New Roman"/>
          <w:i/>
          <w:color w:val="FF0000"/>
        </w:rPr>
        <w:t xml:space="preserve">[Note to Dave </w:t>
      </w:r>
      <w:proofErr w:type="spellStart"/>
      <w:r w:rsidR="00431553" w:rsidRPr="00431553">
        <w:rPr>
          <w:rFonts w:eastAsia="Calibri" w:cs="Times New Roman"/>
          <w:i/>
          <w:color w:val="FF0000"/>
        </w:rPr>
        <w:t>Korsmeyer</w:t>
      </w:r>
      <w:proofErr w:type="spellEnd"/>
      <w:r w:rsidR="00431553" w:rsidRPr="00431553">
        <w:rPr>
          <w:rFonts w:eastAsia="Calibri" w:cs="Times New Roman"/>
          <w:i/>
          <w:color w:val="FF0000"/>
        </w:rPr>
        <w:t xml:space="preserve">: These DMOs will be re-organized and re-aligned with the </w:t>
      </w:r>
      <w:r w:rsidR="00A67EA0">
        <w:rPr>
          <w:rFonts w:eastAsia="Calibri" w:cs="Times New Roman"/>
          <w:i/>
          <w:color w:val="FF0000"/>
        </w:rPr>
        <w:t xml:space="preserve">Center-Level </w:t>
      </w:r>
      <w:r w:rsidR="00431553" w:rsidRPr="00431553">
        <w:rPr>
          <w:rFonts w:eastAsia="Calibri" w:cs="Times New Roman"/>
          <w:i/>
          <w:color w:val="FF0000"/>
        </w:rPr>
        <w:t xml:space="preserve">MOs, once you and senior management revise </w:t>
      </w:r>
      <w:r w:rsidR="0057141F">
        <w:rPr>
          <w:rFonts w:eastAsia="Calibri" w:cs="Times New Roman"/>
          <w:i/>
          <w:color w:val="FF0000"/>
        </w:rPr>
        <w:t xml:space="preserve">the </w:t>
      </w:r>
      <w:proofErr w:type="spellStart"/>
      <w:r w:rsidR="0057141F">
        <w:rPr>
          <w:rFonts w:eastAsia="Calibri" w:cs="Times New Roman"/>
          <w:i/>
          <w:color w:val="FF0000"/>
        </w:rPr>
        <w:t>CLeMOS</w:t>
      </w:r>
      <w:proofErr w:type="spellEnd"/>
      <w:r w:rsidR="00431553" w:rsidRPr="00431553">
        <w:rPr>
          <w:rFonts w:eastAsia="Calibri" w:cs="Times New Roman"/>
          <w:i/>
          <w:color w:val="FF0000"/>
        </w:rPr>
        <w:t>.]</w:t>
      </w:r>
    </w:p>
    <w:p w14:paraId="5E61287E" w14:textId="77777777" w:rsidR="005A258D" w:rsidRPr="00652D50" w:rsidRDefault="005A258D" w:rsidP="005A258D">
      <w:pPr>
        <w:contextualSpacing/>
        <w:rPr>
          <w:rFonts w:eastAsia="Calibri" w:cs="Times New Roman"/>
        </w:rPr>
      </w:pPr>
    </w:p>
    <w:p w14:paraId="163FD4D8" w14:textId="33B0368D" w:rsidR="00431553" w:rsidRDefault="00431553" w:rsidP="00431553">
      <w:pPr>
        <w:contextualSpacing/>
        <w:rPr>
          <w:rFonts w:eastAsia="Calibri" w:cs="Times New Roman"/>
        </w:rPr>
      </w:pPr>
      <w:r>
        <w:rPr>
          <w:rFonts w:eastAsia="Calibri" w:cs="Times New Roman"/>
          <w:b/>
        </w:rPr>
        <w:t>DMO 1</w:t>
      </w:r>
      <w:r w:rsidRPr="00652D50">
        <w:rPr>
          <w:rFonts w:eastAsia="Calibri" w:cs="Times New Roman"/>
          <w:b/>
        </w:rPr>
        <w:t>:</w:t>
      </w:r>
      <w:r w:rsidRPr="00652D50">
        <w:rPr>
          <w:rFonts w:eastAsia="Calibri" w:cs="Times New Roman"/>
        </w:rPr>
        <w:t xml:space="preserve"> </w:t>
      </w:r>
      <w:r>
        <w:rPr>
          <w:rFonts w:eastAsia="Calibri" w:cs="Times New Roman"/>
          <w:b/>
        </w:rPr>
        <w:t>Research and Development</w:t>
      </w:r>
    </w:p>
    <w:p w14:paraId="29D51FE9" w14:textId="77777777" w:rsidR="00431553" w:rsidRDefault="00431553" w:rsidP="00431553">
      <w:pPr>
        <w:contextualSpacing/>
        <w:rPr>
          <w:rFonts w:eastAsia="Calibri" w:cs="Times New Roman"/>
        </w:rPr>
      </w:pPr>
      <w:r>
        <w:rPr>
          <w:rFonts w:eastAsia="Calibri" w:cs="Times New Roman"/>
        </w:rPr>
        <w:t>Produce outstanding research and development results, as validated through peer-reviewed publications and/or papers presented at professional scientific conferences.</w:t>
      </w:r>
    </w:p>
    <w:p w14:paraId="70360562" w14:textId="77777777" w:rsidR="00431553" w:rsidRDefault="00431553" w:rsidP="00431553">
      <w:pPr>
        <w:contextualSpacing/>
        <w:rPr>
          <w:rFonts w:eastAsia="Calibri" w:cs="Times New Roman"/>
        </w:rPr>
      </w:pPr>
    </w:p>
    <w:p w14:paraId="63797557" w14:textId="14016C7B" w:rsidR="00431553" w:rsidRPr="009A3281" w:rsidRDefault="00431553" w:rsidP="00431553">
      <w:pPr>
        <w:ind w:left="720"/>
        <w:rPr>
          <w:b/>
          <w:bCs/>
        </w:rPr>
      </w:pPr>
      <w:r>
        <w:rPr>
          <w:rFonts w:eastAsia="Calibri" w:cs="Times New Roman"/>
          <w:b/>
        </w:rPr>
        <w:t xml:space="preserve">DMO </w:t>
      </w:r>
      <w:r>
        <w:rPr>
          <w:b/>
          <w:bCs/>
        </w:rPr>
        <w:t>1</w:t>
      </w:r>
      <w:r w:rsidRPr="009A3281">
        <w:rPr>
          <w:b/>
          <w:bCs/>
        </w:rPr>
        <w:t>.1</w:t>
      </w:r>
      <w:r w:rsidR="009707BB">
        <w:rPr>
          <w:b/>
          <w:bCs/>
        </w:rPr>
        <w:t>: Publications</w:t>
      </w:r>
    </w:p>
    <w:p w14:paraId="45976472" w14:textId="3C239CD8" w:rsidR="00431553" w:rsidRDefault="00431553" w:rsidP="00431553">
      <w:pPr>
        <w:ind w:left="720"/>
        <w:rPr>
          <w:bCs/>
        </w:rPr>
      </w:pPr>
      <w:r>
        <w:rPr>
          <w:bCs/>
        </w:rPr>
        <w:t xml:space="preserve">The </w:t>
      </w:r>
      <w:r w:rsidR="009707BB">
        <w:rPr>
          <w:bCs/>
        </w:rPr>
        <w:t xml:space="preserve">Directorate </w:t>
      </w:r>
      <w:r>
        <w:rPr>
          <w:bCs/>
        </w:rPr>
        <w:t>will continue to produce world-class research published in leading scientific and technical journals worldwide.</w:t>
      </w:r>
    </w:p>
    <w:p w14:paraId="5BF53B16" w14:textId="77777777" w:rsidR="00431553" w:rsidRDefault="00431553" w:rsidP="00431553">
      <w:pPr>
        <w:ind w:left="720"/>
        <w:contextualSpacing/>
        <w:rPr>
          <w:bCs/>
        </w:rPr>
      </w:pPr>
      <w:r>
        <w:rPr>
          <w:b/>
          <w:bCs/>
        </w:rPr>
        <w:t xml:space="preserve">Target Metric: </w:t>
      </w:r>
      <w:r>
        <w:rPr>
          <w:bCs/>
        </w:rPr>
        <w:t>Publish at least 200 research papers in the open literature, including at least 100 papers in peer-reviewed journals, as either lead author or as a co-author.</w:t>
      </w:r>
    </w:p>
    <w:p w14:paraId="69E89461" w14:textId="77777777" w:rsidR="00431553" w:rsidRDefault="00431553" w:rsidP="00431553">
      <w:pPr>
        <w:ind w:left="720"/>
        <w:contextualSpacing/>
        <w:rPr>
          <w:bCs/>
        </w:rPr>
      </w:pPr>
      <w:r>
        <w:rPr>
          <w:b/>
          <w:bCs/>
        </w:rPr>
        <w:t xml:space="preserve">Acceptable Metric: </w:t>
      </w:r>
      <w:r>
        <w:rPr>
          <w:bCs/>
        </w:rPr>
        <w:t>Publish at least 100 research papers in the open literature, including at least 50 papers in peer-reviewed journals, as either lead author or as a co-author.</w:t>
      </w:r>
    </w:p>
    <w:p w14:paraId="1A9141D4" w14:textId="77777777" w:rsidR="00431553" w:rsidRDefault="00431553" w:rsidP="00431553">
      <w:pPr>
        <w:ind w:left="720"/>
        <w:contextualSpacing/>
        <w:rPr>
          <w:bCs/>
        </w:rPr>
      </w:pPr>
    </w:p>
    <w:p w14:paraId="51972DC4" w14:textId="6AD5BE28" w:rsidR="00431553" w:rsidRPr="009A3281" w:rsidRDefault="00431553" w:rsidP="00431553">
      <w:pPr>
        <w:ind w:left="720"/>
        <w:rPr>
          <w:b/>
          <w:bCs/>
        </w:rPr>
      </w:pPr>
      <w:r>
        <w:rPr>
          <w:rFonts w:eastAsia="Calibri" w:cs="Times New Roman"/>
          <w:b/>
        </w:rPr>
        <w:t>DMO 1</w:t>
      </w:r>
      <w:r w:rsidRPr="009A3281">
        <w:rPr>
          <w:b/>
          <w:bCs/>
        </w:rPr>
        <w:t>.</w:t>
      </w:r>
      <w:r>
        <w:rPr>
          <w:b/>
          <w:bCs/>
        </w:rPr>
        <w:t>2</w:t>
      </w:r>
      <w:r w:rsidR="009707BB">
        <w:rPr>
          <w:b/>
          <w:bCs/>
        </w:rPr>
        <w:t>: Expert Advice</w:t>
      </w:r>
    </w:p>
    <w:p w14:paraId="2FC3AA8C" w14:textId="7D1FCBBB" w:rsidR="00431553" w:rsidRDefault="00431553" w:rsidP="00431553">
      <w:pPr>
        <w:ind w:left="720"/>
        <w:rPr>
          <w:bCs/>
        </w:rPr>
      </w:pPr>
      <w:r>
        <w:rPr>
          <w:bCs/>
        </w:rPr>
        <w:t xml:space="preserve">The </w:t>
      </w:r>
      <w:r w:rsidR="009707BB">
        <w:rPr>
          <w:bCs/>
        </w:rPr>
        <w:t xml:space="preserve">Directorate </w:t>
      </w:r>
      <w:r>
        <w:rPr>
          <w:bCs/>
        </w:rPr>
        <w:t>will continue to provide the Agency and the broader scientific community with expert advice based on research excellence.</w:t>
      </w:r>
    </w:p>
    <w:p w14:paraId="00727762" w14:textId="77777777" w:rsidR="00431553" w:rsidRDefault="00431553" w:rsidP="00431553">
      <w:pPr>
        <w:ind w:left="720"/>
        <w:contextualSpacing/>
        <w:rPr>
          <w:b/>
          <w:bCs/>
        </w:rPr>
      </w:pPr>
      <w:r>
        <w:rPr>
          <w:b/>
          <w:bCs/>
        </w:rPr>
        <w:t>Target Metric:</w:t>
      </w:r>
      <w:r w:rsidRPr="00C34B63">
        <w:rPr>
          <w:bCs/>
        </w:rPr>
        <w:t xml:space="preserve"> </w:t>
      </w:r>
      <w:r>
        <w:rPr>
          <w:bCs/>
        </w:rPr>
        <w:t>Serve on at least six national or NASA advisory committees and/or professional societies and/or journal editorial review boards.</w:t>
      </w:r>
    </w:p>
    <w:p w14:paraId="3162B97F" w14:textId="755D8E42" w:rsidR="009707BB" w:rsidRDefault="00431553" w:rsidP="002103D1">
      <w:pPr>
        <w:ind w:left="720"/>
        <w:contextualSpacing/>
        <w:rPr>
          <w:b/>
          <w:bCs/>
        </w:rPr>
      </w:pPr>
      <w:r>
        <w:rPr>
          <w:b/>
          <w:bCs/>
        </w:rPr>
        <w:t>Acceptable Metric:</w:t>
      </w:r>
      <w:r w:rsidRPr="00C34B63">
        <w:rPr>
          <w:bCs/>
        </w:rPr>
        <w:t xml:space="preserve"> </w:t>
      </w:r>
      <w:r>
        <w:rPr>
          <w:bCs/>
        </w:rPr>
        <w:t>Serve on at least three national or NASA advisory committees and/or professional societies and/or journal editorial review boards.</w:t>
      </w:r>
    </w:p>
    <w:p w14:paraId="484BA5BB" w14:textId="3E16B9CB" w:rsidR="00431553" w:rsidRDefault="00431553" w:rsidP="009C4980">
      <w:pPr>
        <w:rPr>
          <w:rFonts w:eastAsia="Calibri" w:cs="Times New Roman"/>
          <w:b/>
        </w:rPr>
      </w:pPr>
    </w:p>
    <w:p w14:paraId="08E2824E" w14:textId="74ADB0D7" w:rsidR="00431553" w:rsidRDefault="00431553" w:rsidP="009C4980">
      <w:pPr>
        <w:rPr>
          <w:rFonts w:eastAsia="Calibri" w:cs="Times New Roman"/>
          <w:b/>
        </w:rPr>
      </w:pPr>
    </w:p>
    <w:p w14:paraId="57B5156A" w14:textId="13421EF8" w:rsidR="00431553" w:rsidRDefault="00431553" w:rsidP="00431553">
      <w:pPr>
        <w:contextualSpacing/>
        <w:rPr>
          <w:rFonts w:eastAsia="Calibri" w:cs="Times New Roman"/>
        </w:rPr>
      </w:pPr>
      <w:r>
        <w:rPr>
          <w:rFonts w:eastAsia="Calibri" w:cs="Times New Roman"/>
          <w:b/>
        </w:rPr>
        <w:t xml:space="preserve">DMO 2: </w:t>
      </w:r>
      <w:r w:rsidRPr="00ED73DC">
        <w:rPr>
          <w:rFonts w:eastAsia="Calibri" w:cs="Times New Roman"/>
          <w:b/>
        </w:rPr>
        <w:t>Program and Project Management</w:t>
      </w:r>
    </w:p>
    <w:p w14:paraId="5903642A" w14:textId="640E5717" w:rsidR="00431553" w:rsidRPr="00652D50" w:rsidRDefault="00431553" w:rsidP="00431553">
      <w:pPr>
        <w:contextualSpacing/>
        <w:rPr>
          <w:rFonts w:eastAsia="Calibri" w:cs="Times New Roman"/>
        </w:rPr>
      </w:pPr>
      <w:r w:rsidRPr="00652D50">
        <w:rPr>
          <w:rFonts w:eastAsia="Calibri" w:cs="Times New Roman"/>
        </w:rPr>
        <w:t xml:space="preserve">Delivery of </w:t>
      </w:r>
      <w:r>
        <w:rPr>
          <w:rFonts w:eastAsia="Calibri" w:cs="Times New Roman"/>
        </w:rPr>
        <w:t xml:space="preserve">high-quality </w:t>
      </w:r>
      <w:r w:rsidRPr="00652D50">
        <w:rPr>
          <w:rFonts w:eastAsia="Calibri" w:cs="Times New Roman"/>
        </w:rPr>
        <w:t>aerospace products while meeting customer requirements.</w:t>
      </w:r>
    </w:p>
    <w:p w14:paraId="7226853C" w14:textId="77777777" w:rsidR="00431553" w:rsidRDefault="00431553" w:rsidP="00431553">
      <w:pPr>
        <w:contextualSpacing/>
        <w:rPr>
          <w:rFonts w:eastAsia="Calibri" w:cs="Times New Roman"/>
        </w:rPr>
      </w:pPr>
    </w:p>
    <w:p w14:paraId="4AD230CE" w14:textId="04EC3E18" w:rsidR="00431553" w:rsidRPr="009C4980" w:rsidRDefault="00431553" w:rsidP="00431553">
      <w:pPr>
        <w:ind w:left="720"/>
        <w:rPr>
          <w:rFonts w:eastAsia="Calibri" w:cs="Times New Roman"/>
        </w:rPr>
      </w:pPr>
      <w:r>
        <w:rPr>
          <w:rFonts w:eastAsia="Calibri" w:cs="Times New Roman"/>
          <w:b/>
        </w:rPr>
        <w:t>DMO 2.1</w:t>
      </w:r>
      <w:r w:rsidR="009707BB">
        <w:rPr>
          <w:rFonts w:eastAsia="Calibri" w:cs="Times New Roman"/>
          <w:b/>
        </w:rPr>
        <w:t>: Technical/Schedule Milestones</w:t>
      </w:r>
    </w:p>
    <w:p w14:paraId="7CA718C9" w14:textId="441796AC" w:rsidR="00431553" w:rsidRDefault="009707BB" w:rsidP="00431553">
      <w:pPr>
        <w:ind w:left="720"/>
        <w:rPr>
          <w:rFonts w:eastAsia="Calibri" w:cs="Times New Roman"/>
        </w:rPr>
      </w:pPr>
      <w:r>
        <w:rPr>
          <w:bCs/>
        </w:rPr>
        <w:t>The Directorate will a</w:t>
      </w:r>
      <w:r w:rsidR="00431553">
        <w:rPr>
          <w:bCs/>
        </w:rPr>
        <w:t>chieve technical and schedule milestones, within budgets negotiated with stakeholders.</w:t>
      </w:r>
    </w:p>
    <w:p w14:paraId="316EE1F0" w14:textId="77777777" w:rsidR="00431553" w:rsidRDefault="00431553" w:rsidP="00431553">
      <w:pPr>
        <w:ind w:left="720"/>
        <w:contextualSpacing/>
        <w:rPr>
          <w:bCs/>
        </w:rPr>
      </w:pPr>
      <w:r>
        <w:rPr>
          <w:b/>
          <w:bCs/>
        </w:rPr>
        <w:t xml:space="preserve">Target Metric: </w:t>
      </w:r>
      <w:r w:rsidRPr="00ED73DC">
        <w:rPr>
          <w:bCs/>
        </w:rPr>
        <w:t>90%</w:t>
      </w:r>
      <w:r>
        <w:rPr>
          <w:bCs/>
        </w:rPr>
        <w:t xml:space="preserve"> achievement of initially approved stakeholder milestone and performance metrics met and/or stakeholder approved resolution plan(s) accepted within 60 days of identification.</w:t>
      </w:r>
    </w:p>
    <w:p w14:paraId="05DE850A" w14:textId="77777777" w:rsidR="00431553" w:rsidRDefault="00431553" w:rsidP="00431553">
      <w:pPr>
        <w:ind w:left="720"/>
        <w:contextualSpacing/>
        <w:rPr>
          <w:bCs/>
        </w:rPr>
      </w:pPr>
      <w:r>
        <w:rPr>
          <w:b/>
          <w:bCs/>
        </w:rPr>
        <w:t xml:space="preserve">Acceptable Metric: </w:t>
      </w:r>
      <w:r>
        <w:rPr>
          <w:bCs/>
        </w:rPr>
        <w:t>8</w:t>
      </w:r>
      <w:r w:rsidRPr="00ED73DC">
        <w:rPr>
          <w:bCs/>
        </w:rPr>
        <w:t>0%</w:t>
      </w:r>
      <w:r>
        <w:rPr>
          <w:bCs/>
        </w:rPr>
        <w:t xml:space="preserve"> achievement of initially approved stakeholder milestone and performance metrics met and/or stakeholder approved resolution plan(s) accepted within 90 days of identification.</w:t>
      </w:r>
    </w:p>
    <w:p w14:paraId="44A283BC" w14:textId="77777777" w:rsidR="00431553" w:rsidRDefault="00431553" w:rsidP="00431553">
      <w:pPr>
        <w:ind w:left="720"/>
        <w:contextualSpacing/>
        <w:rPr>
          <w:rFonts w:eastAsia="Calibri" w:cs="Times New Roman"/>
        </w:rPr>
      </w:pPr>
    </w:p>
    <w:p w14:paraId="29A4987E" w14:textId="01E1E756" w:rsidR="00431553" w:rsidRPr="009C4980" w:rsidRDefault="00431553" w:rsidP="00431553">
      <w:pPr>
        <w:ind w:left="720"/>
        <w:rPr>
          <w:rFonts w:eastAsia="Calibri" w:cs="Times New Roman"/>
        </w:rPr>
      </w:pPr>
      <w:r>
        <w:rPr>
          <w:rFonts w:eastAsia="Calibri" w:cs="Times New Roman"/>
          <w:b/>
        </w:rPr>
        <w:t>DMO 2.2</w:t>
      </w:r>
      <w:r w:rsidR="009707BB">
        <w:rPr>
          <w:rFonts w:eastAsia="Calibri" w:cs="Times New Roman"/>
          <w:b/>
        </w:rPr>
        <w:t>: Oversight Reviews</w:t>
      </w:r>
    </w:p>
    <w:p w14:paraId="2A7AE168" w14:textId="555F41AE" w:rsidR="00431553" w:rsidRDefault="009707BB" w:rsidP="00431553">
      <w:pPr>
        <w:ind w:left="720"/>
        <w:rPr>
          <w:bCs/>
        </w:rPr>
      </w:pPr>
      <w:r>
        <w:rPr>
          <w:bCs/>
        </w:rPr>
        <w:t>The Directorate will r</w:t>
      </w:r>
      <w:r w:rsidR="00431553">
        <w:rPr>
          <w:bCs/>
        </w:rPr>
        <w:t>eview projects/programs for performance trends, lessons learned, and identify best practices.</w:t>
      </w:r>
    </w:p>
    <w:p w14:paraId="47261F22" w14:textId="0CFE458E" w:rsidR="00431553" w:rsidRDefault="00431553" w:rsidP="00431553">
      <w:pPr>
        <w:ind w:left="720"/>
        <w:contextualSpacing/>
        <w:rPr>
          <w:bCs/>
        </w:rPr>
      </w:pPr>
      <w:r>
        <w:rPr>
          <w:b/>
          <w:bCs/>
        </w:rPr>
        <w:lastRenderedPageBreak/>
        <w:t xml:space="preserve">Metric: </w:t>
      </w:r>
      <w:r>
        <w:rPr>
          <w:bCs/>
        </w:rPr>
        <w:t>Assess project/performance metrics on a monthly and annual basis.  Records of action items are maintained and reviewed, as well as event and process trends.  The goal is twofold: to continually identify lessons learned and to migrate those lessons forward (when relevant), and to identify best practices for use within the organization, and across the Center (if appropriate).</w:t>
      </w:r>
    </w:p>
    <w:p w14:paraId="3343417C" w14:textId="1E1FA1D0" w:rsidR="00431553" w:rsidRDefault="00431553" w:rsidP="009C4980">
      <w:pPr>
        <w:rPr>
          <w:rFonts w:eastAsia="Calibri" w:cs="Times New Roman"/>
          <w:b/>
        </w:rPr>
      </w:pPr>
    </w:p>
    <w:p w14:paraId="3E8F5F56" w14:textId="77777777" w:rsidR="002103D1" w:rsidRDefault="002103D1" w:rsidP="009C4980">
      <w:pPr>
        <w:rPr>
          <w:rFonts w:eastAsia="Calibri" w:cs="Times New Roman"/>
          <w:b/>
        </w:rPr>
      </w:pPr>
    </w:p>
    <w:p w14:paraId="5BFA974C" w14:textId="0BAA486D" w:rsidR="00431553" w:rsidRDefault="00431553" w:rsidP="00431553">
      <w:pPr>
        <w:contextualSpacing/>
        <w:rPr>
          <w:rFonts w:eastAsia="Calibri" w:cs="Times New Roman"/>
        </w:rPr>
      </w:pPr>
      <w:r>
        <w:rPr>
          <w:rFonts w:eastAsia="Calibri" w:cs="Times New Roman"/>
          <w:b/>
        </w:rPr>
        <w:t>DMO</w:t>
      </w:r>
      <w:r w:rsidRPr="00652D50">
        <w:rPr>
          <w:rFonts w:eastAsia="Calibri" w:cs="Times New Roman"/>
          <w:b/>
        </w:rPr>
        <w:t xml:space="preserve"> </w:t>
      </w:r>
      <w:r>
        <w:rPr>
          <w:rFonts w:eastAsia="Calibri" w:cs="Times New Roman"/>
          <w:b/>
        </w:rPr>
        <w:t>3</w:t>
      </w:r>
      <w:r w:rsidRPr="00652D50">
        <w:rPr>
          <w:rFonts w:eastAsia="Calibri" w:cs="Times New Roman"/>
          <w:b/>
        </w:rPr>
        <w:t>:</w:t>
      </w:r>
      <w:r w:rsidRPr="00652D50">
        <w:rPr>
          <w:rFonts w:eastAsia="Calibri" w:cs="Times New Roman"/>
        </w:rPr>
        <w:t xml:space="preserve"> </w:t>
      </w:r>
      <w:r w:rsidRPr="00ED73DC">
        <w:rPr>
          <w:rFonts w:eastAsia="Calibri" w:cs="Times New Roman"/>
          <w:b/>
        </w:rPr>
        <w:t xml:space="preserve">Program and Project </w:t>
      </w:r>
      <w:r>
        <w:rPr>
          <w:rFonts w:eastAsia="Calibri" w:cs="Times New Roman"/>
          <w:b/>
        </w:rPr>
        <w:t>Support</w:t>
      </w:r>
    </w:p>
    <w:p w14:paraId="378B372B" w14:textId="552C74BA" w:rsidR="00431553" w:rsidRPr="00652D50" w:rsidRDefault="00431553" w:rsidP="00431553">
      <w:pPr>
        <w:contextualSpacing/>
        <w:rPr>
          <w:rFonts w:eastAsia="Calibri" w:cs="Times New Roman"/>
        </w:rPr>
      </w:pPr>
      <w:r w:rsidRPr="00652D50">
        <w:rPr>
          <w:rFonts w:eastAsia="Calibri" w:cs="Times New Roman"/>
        </w:rPr>
        <w:t xml:space="preserve">Delivery of </w:t>
      </w:r>
      <w:r>
        <w:rPr>
          <w:rFonts w:eastAsia="Calibri" w:cs="Times New Roman"/>
        </w:rPr>
        <w:t>high-quality support for aerospace programs and projects.</w:t>
      </w:r>
    </w:p>
    <w:p w14:paraId="72D0506C" w14:textId="77777777" w:rsidR="00431553" w:rsidRDefault="00431553" w:rsidP="00431553">
      <w:pPr>
        <w:contextualSpacing/>
        <w:rPr>
          <w:rFonts w:eastAsia="Calibri" w:cs="Times New Roman"/>
        </w:rPr>
      </w:pPr>
    </w:p>
    <w:p w14:paraId="3CAA3D57" w14:textId="7B39409C" w:rsidR="00431553" w:rsidRPr="009C4980" w:rsidRDefault="00431553" w:rsidP="00431553">
      <w:pPr>
        <w:ind w:left="720"/>
        <w:rPr>
          <w:rFonts w:eastAsia="Calibri" w:cs="Times New Roman"/>
        </w:rPr>
      </w:pPr>
      <w:r>
        <w:rPr>
          <w:rFonts w:eastAsia="Calibri" w:cs="Times New Roman"/>
          <w:b/>
        </w:rPr>
        <w:t>DMO 3.1</w:t>
      </w:r>
    </w:p>
    <w:p w14:paraId="6A00010E" w14:textId="77777777" w:rsidR="00431553" w:rsidRDefault="00431553" w:rsidP="00431553">
      <w:pPr>
        <w:ind w:left="720"/>
        <w:rPr>
          <w:rFonts w:eastAsia="Calibri" w:cs="Times New Roman"/>
        </w:rPr>
      </w:pPr>
      <w:r>
        <w:rPr>
          <w:bCs/>
        </w:rPr>
        <w:t>Provide science leadership in the design and development of space flight missions and instruments managed within the Directorate, elsewhere at the center, or by external organizations.</w:t>
      </w:r>
    </w:p>
    <w:p w14:paraId="1D3556BF" w14:textId="77777777" w:rsidR="00431553" w:rsidRDefault="00431553" w:rsidP="00431553">
      <w:pPr>
        <w:ind w:left="720"/>
        <w:contextualSpacing/>
        <w:rPr>
          <w:bCs/>
        </w:rPr>
      </w:pPr>
      <w:r>
        <w:rPr>
          <w:b/>
          <w:bCs/>
        </w:rPr>
        <w:t xml:space="preserve">Target Metric: </w:t>
      </w:r>
      <w:r>
        <w:rPr>
          <w:bCs/>
        </w:rPr>
        <w:t>Provide science requirements, advocacy and leadership for at least two new flight projects annually.</w:t>
      </w:r>
    </w:p>
    <w:p w14:paraId="224D9D01" w14:textId="441E9E22" w:rsidR="00431553" w:rsidRDefault="00431553" w:rsidP="00431553">
      <w:pPr>
        <w:ind w:left="720"/>
        <w:contextualSpacing/>
        <w:rPr>
          <w:bCs/>
        </w:rPr>
      </w:pPr>
      <w:r>
        <w:rPr>
          <w:b/>
          <w:bCs/>
        </w:rPr>
        <w:t xml:space="preserve">Acceptable Metric: </w:t>
      </w:r>
      <w:r>
        <w:rPr>
          <w:bCs/>
        </w:rPr>
        <w:t xml:space="preserve">Provide science requirements, advocacy and leadership for one new flight </w:t>
      </w:r>
      <w:r w:rsidR="00EC6830">
        <w:rPr>
          <w:bCs/>
        </w:rPr>
        <w:t xml:space="preserve">project </w:t>
      </w:r>
      <w:r>
        <w:rPr>
          <w:bCs/>
        </w:rPr>
        <w:t>annually.</w:t>
      </w:r>
    </w:p>
    <w:p w14:paraId="168CEB02" w14:textId="77777777" w:rsidR="00431553" w:rsidRDefault="00431553" w:rsidP="00431553">
      <w:pPr>
        <w:contextualSpacing/>
        <w:rPr>
          <w:rFonts w:eastAsia="Calibri" w:cs="Times New Roman"/>
        </w:rPr>
      </w:pPr>
    </w:p>
    <w:p w14:paraId="372075AF" w14:textId="2D2C0F53" w:rsidR="00431553" w:rsidRPr="009C4980" w:rsidRDefault="00EC6830" w:rsidP="00431553">
      <w:pPr>
        <w:ind w:left="720"/>
        <w:rPr>
          <w:rFonts w:eastAsia="Calibri" w:cs="Times New Roman"/>
        </w:rPr>
      </w:pPr>
      <w:r>
        <w:rPr>
          <w:rFonts w:eastAsia="Calibri" w:cs="Times New Roman"/>
          <w:b/>
        </w:rPr>
        <w:t>DMO</w:t>
      </w:r>
      <w:r w:rsidR="00431553">
        <w:rPr>
          <w:rFonts w:eastAsia="Calibri" w:cs="Times New Roman"/>
          <w:b/>
        </w:rPr>
        <w:t xml:space="preserve"> 3.2</w:t>
      </w:r>
    </w:p>
    <w:p w14:paraId="734F78C3" w14:textId="77777777" w:rsidR="00431553" w:rsidRDefault="00431553" w:rsidP="00431553">
      <w:pPr>
        <w:ind w:left="720"/>
        <w:rPr>
          <w:rFonts w:eastAsia="Calibri" w:cs="Times New Roman"/>
        </w:rPr>
      </w:pPr>
      <w:r>
        <w:rPr>
          <w:bCs/>
        </w:rPr>
        <w:t>Serve on Science Teams for NASA flight projects in formulation, development, or operations.  Such membership is normally achieved through peer-reviewed competition sponsored by NASA Headquarters.</w:t>
      </w:r>
    </w:p>
    <w:p w14:paraId="4AD8C7E7" w14:textId="77777777" w:rsidR="00431553" w:rsidRDefault="00431553" w:rsidP="00431553">
      <w:pPr>
        <w:ind w:left="720"/>
        <w:contextualSpacing/>
        <w:rPr>
          <w:bCs/>
        </w:rPr>
      </w:pPr>
      <w:r>
        <w:rPr>
          <w:b/>
          <w:bCs/>
        </w:rPr>
        <w:t xml:space="preserve">Target Metric: </w:t>
      </w:r>
      <w:r>
        <w:rPr>
          <w:bCs/>
        </w:rPr>
        <w:t>Serve on at least four NASA Mission Science Teams.</w:t>
      </w:r>
    </w:p>
    <w:p w14:paraId="7979B484" w14:textId="77777777" w:rsidR="00431553" w:rsidRDefault="00431553" w:rsidP="00431553">
      <w:pPr>
        <w:ind w:left="720"/>
        <w:contextualSpacing/>
        <w:rPr>
          <w:bCs/>
        </w:rPr>
      </w:pPr>
      <w:r>
        <w:rPr>
          <w:b/>
          <w:bCs/>
        </w:rPr>
        <w:t xml:space="preserve">Acceptable Metric: </w:t>
      </w:r>
      <w:r>
        <w:rPr>
          <w:bCs/>
        </w:rPr>
        <w:t>Serve on at least two NASA Mission Science Teams.</w:t>
      </w:r>
    </w:p>
    <w:p w14:paraId="4D0F36B8" w14:textId="77777777" w:rsidR="00431553" w:rsidRDefault="00431553" w:rsidP="00431553">
      <w:pPr>
        <w:contextualSpacing/>
        <w:rPr>
          <w:rFonts w:eastAsia="Calibri" w:cs="Times New Roman"/>
        </w:rPr>
      </w:pPr>
    </w:p>
    <w:p w14:paraId="5BB319F7" w14:textId="08DFC9EF" w:rsidR="00431553" w:rsidRPr="009C4980" w:rsidRDefault="00EC6830" w:rsidP="00431553">
      <w:pPr>
        <w:ind w:left="720"/>
        <w:rPr>
          <w:rFonts w:eastAsia="Calibri" w:cs="Times New Roman"/>
        </w:rPr>
      </w:pPr>
      <w:r>
        <w:rPr>
          <w:rFonts w:eastAsia="Calibri" w:cs="Times New Roman"/>
          <w:b/>
        </w:rPr>
        <w:t>DMO</w:t>
      </w:r>
      <w:r w:rsidR="00431553">
        <w:rPr>
          <w:rFonts w:eastAsia="Calibri" w:cs="Times New Roman"/>
          <w:b/>
        </w:rPr>
        <w:t xml:space="preserve"> 3.3</w:t>
      </w:r>
    </w:p>
    <w:p w14:paraId="00F812DE" w14:textId="77777777" w:rsidR="00431553" w:rsidRDefault="00431553" w:rsidP="00431553">
      <w:pPr>
        <w:ind w:left="720"/>
        <w:rPr>
          <w:rFonts w:eastAsia="Calibri" w:cs="Times New Roman"/>
        </w:rPr>
      </w:pPr>
      <w:r>
        <w:rPr>
          <w:bCs/>
        </w:rPr>
        <w:t>Develop new flight mission concepts that can be proposed to NASA through Announcements of Opportunity issued by Headquarters Mission Directorates.</w:t>
      </w:r>
    </w:p>
    <w:p w14:paraId="47F884F9" w14:textId="77777777" w:rsidR="00431553" w:rsidRDefault="00431553" w:rsidP="00431553">
      <w:pPr>
        <w:ind w:left="720"/>
        <w:contextualSpacing/>
        <w:rPr>
          <w:bCs/>
        </w:rPr>
      </w:pPr>
      <w:r>
        <w:rPr>
          <w:b/>
          <w:bCs/>
        </w:rPr>
        <w:t xml:space="preserve">Target Metric: </w:t>
      </w:r>
      <w:r>
        <w:rPr>
          <w:bCs/>
        </w:rPr>
        <w:t>Lead or support at least two new mission concepts annually.</w:t>
      </w:r>
    </w:p>
    <w:p w14:paraId="24121263" w14:textId="77777777" w:rsidR="00431553" w:rsidRDefault="00431553" w:rsidP="00431553">
      <w:pPr>
        <w:ind w:left="720"/>
        <w:contextualSpacing/>
        <w:rPr>
          <w:bCs/>
        </w:rPr>
      </w:pPr>
      <w:r>
        <w:rPr>
          <w:b/>
          <w:bCs/>
        </w:rPr>
        <w:t xml:space="preserve">Acceptable Metric: </w:t>
      </w:r>
      <w:r>
        <w:rPr>
          <w:bCs/>
        </w:rPr>
        <w:t>Lead or support one new mission concept annually.</w:t>
      </w:r>
    </w:p>
    <w:p w14:paraId="64581B4E" w14:textId="77777777" w:rsidR="00431553" w:rsidRDefault="00431553" w:rsidP="00431553">
      <w:pPr>
        <w:ind w:left="720"/>
        <w:contextualSpacing/>
        <w:rPr>
          <w:bCs/>
        </w:rPr>
      </w:pPr>
    </w:p>
    <w:p w14:paraId="231C7A25" w14:textId="74850DF1" w:rsidR="00431553" w:rsidRPr="009C4980" w:rsidRDefault="00EC6830" w:rsidP="00431553">
      <w:pPr>
        <w:ind w:left="720"/>
        <w:rPr>
          <w:rFonts w:eastAsia="Calibri" w:cs="Times New Roman"/>
        </w:rPr>
      </w:pPr>
      <w:r>
        <w:rPr>
          <w:rFonts w:eastAsia="Calibri" w:cs="Times New Roman"/>
          <w:b/>
        </w:rPr>
        <w:t>DMO</w:t>
      </w:r>
      <w:r w:rsidR="00431553">
        <w:rPr>
          <w:rFonts w:eastAsia="Calibri" w:cs="Times New Roman"/>
          <w:b/>
        </w:rPr>
        <w:t xml:space="preserve"> 3.4</w:t>
      </w:r>
    </w:p>
    <w:p w14:paraId="1686AC1E" w14:textId="77777777" w:rsidR="00431553" w:rsidRDefault="00431553" w:rsidP="00431553">
      <w:pPr>
        <w:ind w:left="720"/>
        <w:rPr>
          <w:rFonts w:eastAsia="Calibri" w:cs="Times New Roman"/>
        </w:rPr>
      </w:pPr>
      <w:r>
        <w:rPr>
          <w:bCs/>
        </w:rPr>
        <w:t>Successfully manage Agency airborne and/or sea-based Earth Science research campaigns through the ARC Earth Science Projects Office.  These campaigns result from any combination of peer-reviewed research or negotiated directly with Headquarters sponsors.</w:t>
      </w:r>
    </w:p>
    <w:p w14:paraId="4785CA19" w14:textId="77777777" w:rsidR="00431553" w:rsidRDefault="00431553" w:rsidP="00431553">
      <w:pPr>
        <w:ind w:left="720"/>
        <w:contextualSpacing/>
        <w:rPr>
          <w:bCs/>
        </w:rPr>
      </w:pPr>
      <w:r>
        <w:rPr>
          <w:b/>
          <w:bCs/>
        </w:rPr>
        <w:t xml:space="preserve">Target Metric: </w:t>
      </w:r>
      <w:r>
        <w:rPr>
          <w:bCs/>
        </w:rPr>
        <w:t>Manage at least two NASA airborne and/or sea-based Earth Science campaigns annually.</w:t>
      </w:r>
    </w:p>
    <w:p w14:paraId="72A6FAB2" w14:textId="77777777" w:rsidR="00431553" w:rsidRDefault="00431553" w:rsidP="00431553">
      <w:pPr>
        <w:ind w:left="720"/>
        <w:contextualSpacing/>
        <w:rPr>
          <w:bCs/>
        </w:rPr>
      </w:pPr>
      <w:r>
        <w:rPr>
          <w:b/>
          <w:bCs/>
        </w:rPr>
        <w:t xml:space="preserve">Acceptable Metric: </w:t>
      </w:r>
      <w:r>
        <w:rPr>
          <w:bCs/>
        </w:rPr>
        <w:t>Manage one NASA airborne and/or sea-based Earth Science campaign annually.</w:t>
      </w:r>
    </w:p>
    <w:p w14:paraId="0AEC61CC" w14:textId="77777777" w:rsidR="00431553" w:rsidRDefault="00431553" w:rsidP="00431553">
      <w:pPr>
        <w:ind w:left="720"/>
        <w:contextualSpacing/>
        <w:rPr>
          <w:bCs/>
        </w:rPr>
      </w:pPr>
    </w:p>
    <w:p w14:paraId="29708E93" w14:textId="1FD4E77E" w:rsidR="00431553" w:rsidRPr="009C4980" w:rsidRDefault="00EC6830" w:rsidP="00431553">
      <w:pPr>
        <w:ind w:left="720"/>
        <w:rPr>
          <w:rFonts w:eastAsia="Calibri" w:cs="Times New Roman"/>
        </w:rPr>
      </w:pPr>
      <w:r>
        <w:rPr>
          <w:rFonts w:eastAsia="Calibri" w:cs="Times New Roman"/>
          <w:b/>
        </w:rPr>
        <w:t>DMO</w:t>
      </w:r>
      <w:r w:rsidR="00431553">
        <w:rPr>
          <w:rFonts w:eastAsia="Calibri" w:cs="Times New Roman"/>
          <w:b/>
        </w:rPr>
        <w:t xml:space="preserve"> 3.5</w:t>
      </w:r>
    </w:p>
    <w:p w14:paraId="5E1A7178" w14:textId="77777777" w:rsidR="00431553" w:rsidRDefault="00431553" w:rsidP="00431553">
      <w:pPr>
        <w:ind w:left="720"/>
        <w:rPr>
          <w:bCs/>
        </w:rPr>
      </w:pPr>
      <w:r>
        <w:rPr>
          <w:bCs/>
        </w:rPr>
        <w:t xml:space="preserve">Successfully manage and deliver biological science payloads for operations on the </w:t>
      </w:r>
      <w:r w:rsidRPr="00333259">
        <w:rPr>
          <w:bCs/>
          <w:i/>
        </w:rPr>
        <w:t>International Space Station</w:t>
      </w:r>
      <w:r>
        <w:rPr>
          <w:bCs/>
          <w:i/>
        </w:rPr>
        <w:t xml:space="preserve"> (ISS)</w:t>
      </w:r>
      <w:r w:rsidRPr="00333259">
        <w:rPr>
          <w:bCs/>
          <w:i/>
        </w:rPr>
        <w:t xml:space="preserve"> </w:t>
      </w:r>
      <w:r>
        <w:rPr>
          <w:bCs/>
        </w:rPr>
        <w:t>and/or as rideshare payloads on free-flyer satellites in deep space.  These payloads are normally negotiated with Headquarters sponsors and the ISS Program Office at NASA-JSC through an annual program budget formulation exercise.</w:t>
      </w:r>
    </w:p>
    <w:p w14:paraId="37800127" w14:textId="77777777" w:rsidR="00431553" w:rsidRDefault="00431553" w:rsidP="00431553">
      <w:pPr>
        <w:ind w:left="720"/>
        <w:contextualSpacing/>
        <w:rPr>
          <w:bCs/>
        </w:rPr>
      </w:pPr>
      <w:r>
        <w:rPr>
          <w:b/>
          <w:bCs/>
        </w:rPr>
        <w:lastRenderedPageBreak/>
        <w:t xml:space="preserve">Target Metric: </w:t>
      </w:r>
      <w:r>
        <w:rPr>
          <w:bCs/>
        </w:rPr>
        <w:t>Manage at least six ISS or rideshare payloads annually.</w:t>
      </w:r>
    </w:p>
    <w:p w14:paraId="44B918F9" w14:textId="77777777" w:rsidR="00431553" w:rsidRDefault="00431553" w:rsidP="00431553">
      <w:pPr>
        <w:ind w:left="720"/>
        <w:contextualSpacing/>
        <w:rPr>
          <w:bCs/>
        </w:rPr>
      </w:pPr>
      <w:r>
        <w:rPr>
          <w:b/>
          <w:bCs/>
        </w:rPr>
        <w:t xml:space="preserve">Acceptable Metric: </w:t>
      </w:r>
      <w:r>
        <w:rPr>
          <w:bCs/>
        </w:rPr>
        <w:t>Manage at least three ISS or rideshare payloads annually.</w:t>
      </w:r>
    </w:p>
    <w:p w14:paraId="431EF8E9" w14:textId="5CB04FDC" w:rsidR="00431553" w:rsidRDefault="00431553" w:rsidP="009C4980">
      <w:pPr>
        <w:rPr>
          <w:rFonts w:eastAsia="Calibri" w:cs="Times New Roman"/>
          <w:b/>
        </w:rPr>
      </w:pPr>
    </w:p>
    <w:p w14:paraId="72F481FC" w14:textId="292BA34C" w:rsidR="00EC6830" w:rsidRDefault="00EC6830" w:rsidP="009C4980">
      <w:pPr>
        <w:rPr>
          <w:rFonts w:eastAsia="Calibri" w:cs="Times New Roman"/>
          <w:b/>
        </w:rPr>
      </w:pPr>
    </w:p>
    <w:p w14:paraId="336073C7" w14:textId="503573F4" w:rsidR="00EC6830" w:rsidRDefault="00EC6830" w:rsidP="00EC6830">
      <w:pPr>
        <w:contextualSpacing/>
        <w:rPr>
          <w:rFonts w:eastAsia="Calibri" w:cs="Times New Roman"/>
        </w:rPr>
      </w:pPr>
      <w:r>
        <w:rPr>
          <w:rFonts w:eastAsia="Calibri" w:cs="Times New Roman"/>
          <w:b/>
        </w:rPr>
        <w:t>DMO 4</w:t>
      </w:r>
      <w:r w:rsidRPr="00652D50">
        <w:rPr>
          <w:rFonts w:eastAsia="Calibri" w:cs="Times New Roman"/>
          <w:b/>
        </w:rPr>
        <w:t>:</w:t>
      </w:r>
      <w:r w:rsidRPr="00652D50">
        <w:rPr>
          <w:rFonts w:eastAsia="Calibri" w:cs="Times New Roman"/>
        </w:rPr>
        <w:t xml:space="preserve"> </w:t>
      </w:r>
      <w:r>
        <w:rPr>
          <w:rFonts w:eastAsia="Calibri" w:cs="Times New Roman"/>
          <w:b/>
        </w:rPr>
        <w:t>Ames Quality Management System (AQMS)</w:t>
      </w:r>
    </w:p>
    <w:p w14:paraId="2748B633" w14:textId="2A7E33ED" w:rsidR="00EC6830" w:rsidRDefault="00EC6830" w:rsidP="00EC6830">
      <w:pPr>
        <w:contextualSpacing/>
        <w:rPr>
          <w:rFonts w:eastAsia="Calibri" w:cs="Times New Roman"/>
        </w:rPr>
      </w:pPr>
      <w:r>
        <w:rPr>
          <w:rFonts w:eastAsia="Calibri" w:cs="Times New Roman"/>
        </w:rPr>
        <w:t>Assure supervisory and employee awareness of the importance and the content of the Ames Quality Management System (AQMS).  Annually review the AQMS contents to ensure that the Organization Profile for the Directorate is maintained and periodically updated to remain accurate.</w:t>
      </w:r>
    </w:p>
    <w:p w14:paraId="54887827" w14:textId="77777777" w:rsidR="00EC6830" w:rsidRDefault="00EC6830" w:rsidP="00EC6830">
      <w:pPr>
        <w:contextualSpacing/>
        <w:rPr>
          <w:rFonts w:eastAsia="Calibri" w:cs="Times New Roman"/>
        </w:rPr>
      </w:pPr>
    </w:p>
    <w:p w14:paraId="5F7907A5" w14:textId="7BE0520B" w:rsidR="00EC6830" w:rsidRPr="009C4980" w:rsidRDefault="00EC6830" w:rsidP="00EC6830">
      <w:pPr>
        <w:ind w:left="720"/>
        <w:rPr>
          <w:rFonts w:eastAsia="Calibri" w:cs="Times New Roman"/>
        </w:rPr>
      </w:pPr>
      <w:r>
        <w:rPr>
          <w:rFonts w:eastAsia="Calibri" w:cs="Times New Roman"/>
          <w:b/>
        </w:rPr>
        <w:t>DMO 4</w:t>
      </w:r>
      <w:r w:rsidRPr="009C4980">
        <w:rPr>
          <w:rFonts w:eastAsia="Calibri" w:cs="Times New Roman"/>
          <w:b/>
        </w:rPr>
        <w:t>.1</w:t>
      </w:r>
    </w:p>
    <w:p w14:paraId="41272214" w14:textId="77777777" w:rsidR="00EC6830" w:rsidRDefault="00EC6830" w:rsidP="00EC6830">
      <w:pPr>
        <w:ind w:left="720"/>
        <w:rPr>
          <w:rFonts w:eastAsia="Calibri" w:cs="Times New Roman"/>
        </w:rPr>
      </w:pPr>
      <w:r>
        <w:rPr>
          <w:bCs/>
        </w:rPr>
        <w:t>E</w:t>
      </w:r>
      <w:r w:rsidRPr="009C4980">
        <w:rPr>
          <w:bCs/>
        </w:rPr>
        <w:t xml:space="preserve">nsure </w:t>
      </w:r>
      <w:r>
        <w:rPr>
          <w:bCs/>
        </w:rPr>
        <w:t xml:space="preserve">that Directorate </w:t>
      </w:r>
      <w:r w:rsidRPr="009C4980">
        <w:rPr>
          <w:bCs/>
        </w:rPr>
        <w:t>staff are aware of the Center Quality Policy, and trained to comply with all applicable AQMS requirements.</w:t>
      </w:r>
    </w:p>
    <w:p w14:paraId="15532AA4" w14:textId="77777777" w:rsidR="00EC6830" w:rsidRDefault="00EC6830" w:rsidP="00EC6830">
      <w:pPr>
        <w:ind w:left="720"/>
      </w:pPr>
      <w:r w:rsidRPr="00652D50">
        <w:rPr>
          <w:b/>
          <w:bCs/>
        </w:rPr>
        <w:t>Metric:</w:t>
      </w:r>
      <w:r w:rsidRPr="00652D50">
        <w:t xml:space="preserve"> Directorate, Division, and Branch QMS training content delivered and records of training.</w:t>
      </w:r>
    </w:p>
    <w:p w14:paraId="5C839DFB" w14:textId="77777777" w:rsidR="00EC6830" w:rsidRDefault="00EC6830" w:rsidP="00EC6830">
      <w:pPr>
        <w:ind w:left="720"/>
        <w:rPr>
          <w:b/>
          <w:bCs/>
        </w:rPr>
      </w:pPr>
    </w:p>
    <w:p w14:paraId="27F30E02" w14:textId="3996921A" w:rsidR="00EC6830" w:rsidRDefault="00EC6830" w:rsidP="00EC6830">
      <w:pPr>
        <w:ind w:left="720"/>
        <w:rPr>
          <w:rFonts w:eastAsia="Calibri" w:cs="Times New Roman"/>
          <w:b/>
        </w:rPr>
      </w:pPr>
      <w:r>
        <w:rPr>
          <w:rFonts w:eastAsia="Calibri" w:cs="Times New Roman"/>
          <w:b/>
        </w:rPr>
        <w:t>D</w:t>
      </w:r>
      <w:r w:rsidRPr="009C4980">
        <w:rPr>
          <w:rFonts w:eastAsia="Calibri" w:cs="Times New Roman"/>
          <w:b/>
        </w:rPr>
        <w:t xml:space="preserve">MO </w:t>
      </w:r>
      <w:r>
        <w:rPr>
          <w:rFonts w:eastAsia="Calibri" w:cs="Times New Roman"/>
          <w:b/>
        </w:rPr>
        <w:t>4</w:t>
      </w:r>
      <w:r w:rsidRPr="009C4980">
        <w:rPr>
          <w:rFonts w:eastAsia="Calibri" w:cs="Times New Roman"/>
          <w:b/>
        </w:rPr>
        <w:t>.</w:t>
      </w:r>
      <w:r>
        <w:rPr>
          <w:rFonts w:eastAsia="Calibri" w:cs="Times New Roman"/>
          <w:b/>
        </w:rPr>
        <w:t>2</w:t>
      </w:r>
    </w:p>
    <w:p w14:paraId="326D3633" w14:textId="77777777" w:rsidR="00EC6830" w:rsidRDefault="00EC6830" w:rsidP="00EC6830">
      <w:pPr>
        <w:ind w:left="720"/>
        <w:rPr>
          <w:rFonts w:eastAsia="Calibri" w:cs="Times New Roman"/>
          <w:b/>
        </w:rPr>
      </w:pPr>
      <w:r>
        <w:rPr>
          <w:bCs/>
        </w:rPr>
        <w:t>E</w:t>
      </w:r>
      <w:r w:rsidRPr="00652D50">
        <w:rPr>
          <w:bCs/>
        </w:rPr>
        <w:t xml:space="preserve">nsure </w:t>
      </w:r>
      <w:r>
        <w:rPr>
          <w:bCs/>
        </w:rPr>
        <w:t>that Directorate staff are</w:t>
      </w:r>
      <w:r w:rsidRPr="00652D50">
        <w:rPr>
          <w:bCs/>
        </w:rPr>
        <w:t xml:space="preserve"> aware of organization </w:t>
      </w:r>
      <w:r>
        <w:rPr>
          <w:bCs/>
        </w:rPr>
        <w:t>M</w:t>
      </w:r>
      <w:r w:rsidRPr="00652D50">
        <w:rPr>
          <w:bCs/>
        </w:rPr>
        <w:t xml:space="preserve">anagement </w:t>
      </w:r>
      <w:r>
        <w:rPr>
          <w:bCs/>
        </w:rPr>
        <w:t>O</w:t>
      </w:r>
      <w:r w:rsidRPr="00652D50">
        <w:rPr>
          <w:bCs/>
        </w:rPr>
        <w:t>bjectives, measures and metrics, customer satisfaction methods and results.</w:t>
      </w:r>
    </w:p>
    <w:p w14:paraId="22C50358" w14:textId="77777777" w:rsidR="00EC6830" w:rsidRDefault="00EC6830" w:rsidP="00EC6830">
      <w:pPr>
        <w:ind w:left="720"/>
      </w:pPr>
      <w:r w:rsidRPr="00652D50">
        <w:rPr>
          <w:b/>
          <w:bCs/>
        </w:rPr>
        <w:t>Metric:</w:t>
      </w:r>
      <w:r w:rsidRPr="00652D50">
        <w:t xml:space="preserve"> </w:t>
      </w:r>
      <w:r>
        <w:t xml:space="preserve">Organization </w:t>
      </w:r>
      <w:r w:rsidRPr="00652D50">
        <w:t xml:space="preserve">management objectives </w:t>
      </w:r>
      <w:r>
        <w:t xml:space="preserve">are </w:t>
      </w:r>
      <w:r w:rsidRPr="00652D50">
        <w:t xml:space="preserve">created and </w:t>
      </w:r>
      <w:r>
        <w:t>reviewed annually, and communicated to staff through management and supervisory training.</w:t>
      </w:r>
    </w:p>
    <w:p w14:paraId="48CD1132" w14:textId="77777777" w:rsidR="00EC6830" w:rsidRDefault="00EC6830" w:rsidP="00EC6830">
      <w:pPr>
        <w:ind w:left="720"/>
        <w:rPr>
          <w:b/>
          <w:bCs/>
        </w:rPr>
      </w:pPr>
    </w:p>
    <w:p w14:paraId="2B8280F2" w14:textId="755D83D0" w:rsidR="00EC6830" w:rsidRPr="00576AE5" w:rsidRDefault="00EC6830" w:rsidP="00EC6830">
      <w:pPr>
        <w:ind w:left="720"/>
        <w:rPr>
          <w:b/>
          <w:bCs/>
        </w:rPr>
      </w:pPr>
      <w:r>
        <w:rPr>
          <w:b/>
          <w:bCs/>
        </w:rPr>
        <w:t>DMO</w:t>
      </w:r>
      <w:r w:rsidRPr="00576AE5">
        <w:rPr>
          <w:b/>
          <w:bCs/>
        </w:rPr>
        <w:t xml:space="preserve"> 4.</w:t>
      </w:r>
      <w:r>
        <w:rPr>
          <w:b/>
          <w:bCs/>
        </w:rPr>
        <w:t>3</w:t>
      </w:r>
    </w:p>
    <w:p w14:paraId="48998327" w14:textId="77777777" w:rsidR="00EC6830" w:rsidRDefault="00EC6830" w:rsidP="00EC6830">
      <w:pPr>
        <w:ind w:left="720"/>
        <w:rPr>
          <w:rFonts w:eastAsia="Calibri" w:cs="Times New Roman"/>
        </w:rPr>
      </w:pPr>
      <w:r>
        <w:rPr>
          <w:bCs/>
        </w:rPr>
        <w:t>Organization managers/supervisors will conduct annual Directorate quality self-assessments of performance and timely delivery of products and services.</w:t>
      </w:r>
    </w:p>
    <w:p w14:paraId="444954B2" w14:textId="0AAE8E5A" w:rsidR="00EC6830" w:rsidRDefault="00EC6830" w:rsidP="00EC6830">
      <w:pPr>
        <w:ind w:left="720"/>
        <w:contextualSpacing/>
        <w:rPr>
          <w:bCs/>
        </w:rPr>
      </w:pPr>
      <w:r>
        <w:rPr>
          <w:b/>
          <w:bCs/>
        </w:rPr>
        <w:t xml:space="preserve">Metric: </w:t>
      </w:r>
      <w:r>
        <w:rPr>
          <w:bCs/>
        </w:rPr>
        <w:t>Annual self-assessment, with documented results of the assessments, identified actions, and plans to follow-up with customers.</w:t>
      </w:r>
    </w:p>
    <w:p w14:paraId="6597CE30" w14:textId="0BCDE9D2" w:rsidR="00EC6830" w:rsidRDefault="00EC6830" w:rsidP="00EC6830">
      <w:pPr>
        <w:ind w:left="720"/>
        <w:contextualSpacing/>
        <w:rPr>
          <w:bCs/>
        </w:rPr>
      </w:pPr>
    </w:p>
    <w:p w14:paraId="758FE3B8" w14:textId="74668B1B" w:rsidR="00EC6830" w:rsidRPr="00EC6830" w:rsidRDefault="00EC6830" w:rsidP="00EC6830">
      <w:pPr>
        <w:ind w:left="720"/>
        <w:contextualSpacing/>
        <w:rPr>
          <w:b/>
          <w:bCs/>
        </w:rPr>
      </w:pPr>
      <w:r w:rsidRPr="00EC6830">
        <w:rPr>
          <w:b/>
          <w:bCs/>
        </w:rPr>
        <w:t>DMO 4.4</w:t>
      </w:r>
    </w:p>
    <w:p w14:paraId="046A8D73" w14:textId="503ED6EC" w:rsidR="00EC6830" w:rsidRDefault="00EC6830" w:rsidP="00EC6830">
      <w:pPr>
        <w:ind w:left="720"/>
        <w:contextualSpacing/>
        <w:rPr>
          <w:bCs/>
        </w:rPr>
      </w:pPr>
      <w:r>
        <w:rPr>
          <w:bCs/>
        </w:rPr>
        <w:t>Update the AQMS Organization Profile annually to maintain accuracy and relevance.</w:t>
      </w:r>
    </w:p>
    <w:p w14:paraId="1CF391FB" w14:textId="48C338E5" w:rsidR="00EC6830" w:rsidRDefault="00EC6830" w:rsidP="00EC6830">
      <w:pPr>
        <w:ind w:left="720"/>
        <w:contextualSpacing/>
        <w:rPr>
          <w:bCs/>
        </w:rPr>
      </w:pPr>
      <w:r w:rsidRPr="00EC6830">
        <w:rPr>
          <w:b/>
          <w:bCs/>
        </w:rPr>
        <w:t>Metric:</w:t>
      </w:r>
      <w:r>
        <w:rPr>
          <w:bCs/>
        </w:rPr>
        <w:t xml:space="preserve"> Ensure that the AQMS Organization Profile for the Directorate is maintained and accurate.</w:t>
      </w:r>
    </w:p>
    <w:p w14:paraId="6E056BDB" w14:textId="77777777" w:rsidR="00576AE5" w:rsidRDefault="00576AE5" w:rsidP="002F17A5">
      <w:pPr>
        <w:contextualSpacing/>
        <w:rPr>
          <w:rFonts w:eastAsia="Calibri" w:cs="Times New Roman"/>
        </w:rPr>
      </w:pPr>
    </w:p>
    <w:p w14:paraId="311BA2E9" w14:textId="0C459AE4" w:rsidR="00491A6F" w:rsidRDefault="00491A6F" w:rsidP="00491A6F">
      <w:pPr>
        <w:contextualSpacing/>
        <w:rPr>
          <w:bCs/>
        </w:rPr>
      </w:pPr>
    </w:p>
    <w:p w14:paraId="01EC3AF2" w14:textId="66727D17" w:rsidR="00491A6F" w:rsidRDefault="00EC6830" w:rsidP="00491A6F">
      <w:pPr>
        <w:contextualSpacing/>
        <w:rPr>
          <w:rFonts w:eastAsia="Calibri" w:cs="Times New Roman"/>
        </w:rPr>
      </w:pPr>
      <w:r>
        <w:rPr>
          <w:rFonts w:eastAsia="Calibri" w:cs="Times New Roman"/>
          <w:b/>
        </w:rPr>
        <w:t>DMO 5: Safety Culture</w:t>
      </w:r>
    </w:p>
    <w:p w14:paraId="6553D2ED" w14:textId="4F8D0F44" w:rsidR="00491A6F" w:rsidRDefault="00491A6F" w:rsidP="00491A6F">
      <w:pPr>
        <w:contextualSpacing/>
        <w:rPr>
          <w:rFonts w:eastAsia="Calibri" w:cs="Times New Roman"/>
        </w:rPr>
      </w:pPr>
      <w:r>
        <w:rPr>
          <w:rFonts w:eastAsia="Calibri" w:cs="Times New Roman"/>
        </w:rPr>
        <w:t>Promote and maintain an organizational culture in which safety is paramount.</w:t>
      </w:r>
    </w:p>
    <w:p w14:paraId="718F78D2" w14:textId="281AF751" w:rsidR="00491A6F" w:rsidRDefault="00491A6F" w:rsidP="00491A6F">
      <w:pPr>
        <w:contextualSpacing/>
        <w:rPr>
          <w:bCs/>
        </w:rPr>
      </w:pPr>
    </w:p>
    <w:p w14:paraId="3F483432" w14:textId="2B2DE392" w:rsidR="008776DC" w:rsidRPr="009A3281" w:rsidRDefault="00EC6830" w:rsidP="008776DC">
      <w:pPr>
        <w:ind w:left="720"/>
        <w:rPr>
          <w:b/>
          <w:bCs/>
        </w:rPr>
      </w:pPr>
      <w:r>
        <w:rPr>
          <w:rFonts w:eastAsia="Calibri" w:cs="Times New Roman"/>
          <w:b/>
        </w:rPr>
        <w:t>DMO 5</w:t>
      </w:r>
      <w:r w:rsidR="008776DC">
        <w:rPr>
          <w:b/>
          <w:bCs/>
        </w:rPr>
        <w:t>.1</w:t>
      </w:r>
    </w:p>
    <w:p w14:paraId="50072DB1" w14:textId="26AB16FD" w:rsidR="008776DC" w:rsidRDefault="008776DC" w:rsidP="008776DC">
      <w:pPr>
        <w:ind w:left="720"/>
        <w:rPr>
          <w:bCs/>
        </w:rPr>
      </w:pPr>
      <w:r>
        <w:rPr>
          <w:bCs/>
        </w:rPr>
        <w:t>The organization will con</w:t>
      </w:r>
      <w:r w:rsidR="00DC3046">
        <w:rPr>
          <w:bCs/>
        </w:rPr>
        <w:t>duct all operations in a safe manner to meet the metrics established by the Center-level Ames Safety and Accountability Program (ASAP).  The metrics pertain to: (</w:t>
      </w:r>
      <w:proofErr w:type="spellStart"/>
      <w:r w:rsidR="00DC3046">
        <w:rPr>
          <w:bCs/>
        </w:rPr>
        <w:t>i</w:t>
      </w:r>
      <w:proofErr w:type="spellEnd"/>
      <w:r w:rsidR="00DC3046">
        <w:rPr>
          <w:bCs/>
        </w:rPr>
        <w:t>) safety training for staff, (ii) hazard corrections, (iii) monthly safety meetings, (iv) monthly safety inspections, (v) ensuring that staff have necessary safety related health exams, where applicable, and (vi) timely reaction to any mishap findings.  Employees will be vigorously encouraged to take the annual Center-wide Safety Survey.</w:t>
      </w:r>
    </w:p>
    <w:p w14:paraId="11C7F7FE" w14:textId="65D71E32" w:rsidR="00DC3046" w:rsidRDefault="008776DC" w:rsidP="00DC3046">
      <w:pPr>
        <w:ind w:left="720"/>
        <w:contextualSpacing/>
        <w:rPr>
          <w:bCs/>
        </w:rPr>
      </w:pPr>
      <w:r>
        <w:rPr>
          <w:b/>
          <w:bCs/>
        </w:rPr>
        <w:t>Metric:</w:t>
      </w:r>
      <w:r w:rsidRPr="00C34B63">
        <w:rPr>
          <w:bCs/>
        </w:rPr>
        <w:t xml:space="preserve"> </w:t>
      </w:r>
      <w:r w:rsidR="00DC3046">
        <w:rPr>
          <w:bCs/>
        </w:rPr>
        <w:t>100% compliance with ASAP metrics.</w:t>
      </w:r>
    </w:p>
    <w:p w14:paraId="08AE5649" w14:textId="2330D423" w:rsidR="00DC3046" w:rsidRDefault="00DC3046" w:rsidP="00DC3046">
      <w:pPr>
        <w:contextualSpacing/>
        <w:rPr>
          <w:b/>
          <w:bCs/>
        </w:rPr>
      </w:pPr>
    </w:p>
    <w:p w14:paraId="2346FD3C" w14:textId="756DBB50" w:rsidR="00DC3046" w:rsidRDefault="00DC3046" w:rsidP="00DC3046">
      <w:pPr>
        <w:contextualSpacing/>
        <w:rPr>
          <w:bCs/>
        </w:rPr>
      </w:pPr>
    </w:p>
    <w:p w14:paraId="6CFAD776" w14:textId="77777777" w:rsidR="00DC3046" w:rsidRPr="002A11D8" w:rsidRDefault="00DC3046" w:rsidP="00DC3046">
      <w:pPr>
        <w:rPr>
          <w:rFonts w:eastAsia="Calibri" w:cs="Times New Roman"/>
          <w:sz w:val="32"/>
          <w:szCs w:val="32"/>
        </w:rPr>
      </w:pPr>
    </w:p>
    <w:p w14:paraId="2D8EAEFA" w14:textId="1AAA12BD" w:rsidR="00491A6F" w:rsidRDefault="00DC3046" w:rsidP="00DC3046">
      <w:pPr>
        <w:contextualSpacing/>
        <w:rPr>
          <w:rFonts w:eastAsia="Calibri" w:cs="Times New Roman"/>
          <w:b/>
          <w:sz w:val="32"/>
          <w:szCs w:val="32"/>
        </w:rPr>
      </w:pPr>
      <w:r w:rsidRPr="002A11D8">
        <w:rPr>
          <w:rFonts w:eastAsia="Calibri" w:cs="Times New Roman"/>
          <w:b/>
          <w:sz w:val="32"/>
          <w:szCs w:val="32"/>
        </w:rPr>
        <w:t>1</w:t>
      </w:r>
      <w:r>
        <w:rPr>
          <w:rFonts w:eastAsia="Calibri" w:cs="Times New Roman"/>
          <w:b/>
          <w:sz w:val="32"/>
          <w:szCs w:val="32"/>
        </w:rPr>
        <w:t>6</w:t>
      </w:r>
      <w:r w:rsidRPr="002A11D8">
        <w:rPr>
          <w:rFonts w:eastAsia="Calibri" w:cs="Times New Roman"/>
          <w:b/>
          <w:sz w:val="32"/>
          <w:szCs w:val="32"/>
        </w:rPr>
        <w:t>.</w:t>
      </w:r>
      <w:r>
        <w:rPr>
          <w:rFonts w:eastAsia="Calibri" w:cs="Times New Roman"/>
          <w:b/>
          <w:sz w:val="32"/>
          <w:szCs w:val="32"/>
        </w:rPr>
        <w:t xml:space="preserve">   Continuous Improvement Action System</w:t>
      </w:r>
    </w:p>
    <w:p w14:paraId="099D94C9" w14:textId="7D61985D" w:rsidR="00DC3046" w:rsidRDefault="00DC3046" w:rsidP="00DC3046">
      <w:pPr>
        <w:contextualSpacing/>
        <w:rPr>
          <w:bCs/>
        </w:rPr>
      </w:pPr>
    </w:p>
    <w:p w14:paraId="241F3494" w14:textId="09FC6EB5" w:rsidR="00DC3046" w:rsidRDefault="00DC3046" w:rsidP="00DC3046">
      <w:pPr>
        <w:contextualSpacing/>
        <w:rPr>
          <w:bCs/>
        </w:rPr>
      </w:pPr>
      <w:r>
        <w:rPr>
          <w:bCs/>
        </w:rPr>
        <w:t xml:space="preserve">The Directorate uses the Center’s Continual Improvement Action System (CIAS), as detailed in Ames Procedural Directive (APD) 1280.1 </w:t>
      </w:r>
      <w:r w:rsidRPr="00DC3046">
        <w:rPr>
          <w:bCs/>
          <w:i/>
        </w:rPr>
        <w:t>“Ames Quality Management System (AQMS)”</w:t>
      </w:r>
      <w:r>
        <w:rPr>
          <w:bCs/>
        </w:rPr>
        <w:t xml:space="preserve"> and in Ames Procedural Requirement APR 1280.3 </w:t>
      </w:r>
      <w:r w:rsidRPr="00DC3046">
        <w:rPr>
          <w:bCs/>
          <w:i/>
        </w:rPr>
        <w:t>“Continual Improvement and Corrective Action.”</w:t>
      </w:r>
    </w:p>
    <w:p w14:paraId="493F2A4A" w14:textId="736F4369" w:rsidR="00491A6F" w:rsidRDefault="00491A6F" w:rsidP="00491A6F">
      <w:pPr>
        <w:contextualSpacing/>
        <w:rPr>
          <w:bCs/>
        </w:rPr>
      </w:pPr>
    </w:p>
    <w:p w14:paraId="0E79FC1F" w14:textId="78C9F72B" w:rsidR="00DC3046" w:rsidRDefault="00DC3046" w:rsidP="00491A6F">
      <w:pPr>
        <w:contextualSpacing/>
        <w:rPr>
          <w:bCs/>
        </w:rPr>
      </w:pPr>
    </w:p>
    <w:p w14:paraId="0BE56F60" w14:textId="77777777" w:rsidR="00DC3046" w:rsidRPr="002A11D8" w:rsidRDefault="00DC3046" w:rsidP="00DC3046">
      <w:pPr>
        <w:rPr>
          <w:rFonts w:eastAsia="Calibri" w:cs="Times New Roman"/>
          <w:sz w:val="32"/>
          <w:szCs w:val="32"/>
        </w:rPr>
      </w:pPr>
    </w:p>
    <w:p w14:paraId="7BEE6D3E" w14:textId="644D501D" w:rsidR="00DC3046" w:rsidRDefault="00DC3046" w:rsidP="00DC3046">
      <w:pPr>
        <w:contextualSpacing/>
        <w:rPr>
          <w:rFonts w:eastAsia="Calibri" w:cs="Times New Roman"/>
          <w:b/>
          <w:sz w:val="32"/>
          <w:szCs w:val="32"/>
        </w:rPr>
      </w:pPr>
      <w:r w:rsidRPr="002A11D8">
        <w:rPr>
          <w:rFonts w:eastAsia="Calibri" w:cs="Times New Roman"/>
          <w:b/>
          <w:sz w:val="32"/>
          <w:szCs w:val="32"/>
        </w:rPr>
        <w:t>1</w:t>
      </w:r>
      <w:r>
        <w:rPr>
          <w:rFonts w:eastAsia="Calibri" w:cs="Times New Roman"/>
          <w:b/>
          <w:sz w:val="32"/>
          <w:szCs w:val="32"/>
        </w:rPr>
        <w:t>7</w:t>
      </w:r>
      <w:r w:rsidRPr="002A11D8">
        <w:rPr>
          <w:rFonts w:eastAsia="Calibri" w:cs="Times New Roman"/>
          <w:b/>
          <w:sz w:val="32"/>
          <w:szCs w:val="32"/>
        </w:rPr>
        <w:t>.</w:t>
      </w:r>
      <w:r>
        <w:rPr>
          <w:rFonts w:eastAsia="Calibri" w:cs="Times New Roman"/>
          <w:b/>
          <w:sz w:val="32"/>
          <w:szCs w:val="32"/>
        </w:rPr>
        <w:t xml:space="preserve">   Document Control System</w:t>
      </w:r>
    </w:p>
    <w:p w14:paraId="05074E97" w14:textId="0D3691C9" w:rsidR="00DC3046" w:rsidRDefault="00DC3046" w:rsidP="00DC3046">
      <w:pPr>
        <w:contextualSpacing/>
        <w:rPr>
          <w:rFonts w:eastAsia="Calibri" w:cs="Times New Roman"/>
        </w:rPr>
      </w:pPr>
    </w:p>
    <w:p w14:paraId="018380D9" w14:textId="3BBF7E4E" w:rsidR="00B00557" w:rsidRDefault="00B00557" w:rsidP="00DC3046">
      <w:pPr>
        <w:contextualSpacing/>
        <w:rPr>
          <w:rFonts w:eastAsia="Calibri" w:cs="Times New Roman"/>
        </w:rPr>
      </w:pPr>
      <w:r>
        <w:rPr>
          <w:rFonts w:eastAsia="Calibri" w:cs="Times New Roman"/>
        </w:rPr>
        <w:t>The Directorate will use the Ames Center-wide Directives Management System (CDMS) to post Center-wide policies and procedures.  Records will be managed and controlled in accordance with APR 1440.1 “Records Management Program Requirements.”  Directorate-managed projects will use the MINX-DOC system for the management and control of project documentation and project configuration documents.</w:t>
      </w:r>
    </w:p>
    <w:p w14:paraId="7991D597" w14:textId="77777777" w:rsidR="00CE45BD" w:rsidRPr="00652D50" w:rsidRDefault="00CE45BD" w:rsidP="000A3654">
      <w:pPr>
        <w:contextualSpacing/>
        <w:rPr>
          <w:rFonts w:eastAsia="Calibri" w:cs="Times New Roman"/>
        </w:rPr>
      </w:pPr>
      <w:bookmarkStart w:id="0" w:name="_GoBack"/>
      <w:bookmarkEnd w:id="0"/>
    </w:p>
    <w:sectPr w:rsidR="00CE45BD" w:rsidRPr="00652D50" w:rsidSect="002B615F">
      <w:footerReference w:type="even" r:id="rId18"/>
      <w:footerReference w:type="default" r:id="rId19"/>
      <w:pgSz w:w="12240" w:h="15840"/>
      <w:pgMar w:top="1008" w:right="1008" w:bottom="576" w:left="1008"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06575" w14:textId="77777777" w:rsidR="00486939" w:rsidRDefault="00486939">
      <w:r>
        <w:separator/>
      </w:r>
    </w:p>
    <w:p w14:paraId="08B0E32B" w14:textId="77777777" w:rsidR="00486939" w:rsidRDefault="00486939"/>
    <w:p w14:paraId="05079BCD" w14:textId="77777777" w:rsidR="00486939" w:rsidRDefault="00486939"/>
  </w:endnote>
  <w:endnote w:type="continuationSeparator" w:id="0">
    <w:p w14:paraId="2199E9F1" w14:textId="77777777" w:rsidR="00486939" w:rsidRDefault="00486939">
      <w:r>
        <w:continuationSeparator/>
      </w:r>
    </w:p>
    <w:p w14:paraId="28B08F47" w14:textId="77777777" w:rsidR="00486939" w:rsidRDefault="00486939"/>
    <w:p w14:paraId="187570A2" w14:textId="77777777" w:rsidR="00486939" w:rsidRDefault="00486939"/>
  </w:endnote>
  <w:endnote w:type="continuationNotice" w:id="1">
    <w:p w14:paraId="710F9611" w14:textId="77777777" w:rsidR="00486939" w:rsidRDefault="00486939"/>
    <w:p w14:paraId="7DFCFED6" w14:textId="77777777" w:rsidR="00486939" w:rsidRDefault="00486939"/>
    <w:p w14:paraId="6DC950E6" w14:textId="77777777" w:rsidR="00486939" w:rsidRDefault="0048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7CB7" w14:textId="77777777" w:rsidR="00020366" w:rsidRPr="004A7DB1" w:rsidRDefault="00020366" w:rsidP="004A7DB1">
    <w:r w:rsidRPr="004A7DB1">
      <w:fldChar w:fldCharType="begin"/>
    </w:r>
    <w:r w:rsidRPr="004A7DB1">
      <w:instrText xml:space="preserve">PAGE  </w:instrText>
    </w:r>
    <w:r w:rsidRPr="004A7DB1">
      <w:fldChar w:fldCharType="end"/>
    </w:r>
  </w:p>
  <w:p w14:paraId="71686619" w14:textId="77777777" w:rsidR="00020366" w:rsidRDefault="00020366" w:rsidP="004A7DB1"/>
  <w:p w14:paraId="4D21C352" w14:textId="77777777" w:rsidR="00020366" w:rsidRDefault="00020366"/>
  <w:p w14:paraId="234EEC8B" w14:textId="77777777" w:rsidR="00020366" w:rsidRDefault="000203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6ED8" w14:textId="77777777" w:rsidR="00020366" w:rsidRPr="004A7DB1" w:rsidRDefault="00020366" w:rsidP="004A7DB1"/>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28"/>
      <w:gridCol w:w="5220"/>
      <w:gridCol w:w="2250"/>
    </w:tblGrid>
    <w:tr w:rsidR="00020366" w14:paraId="063AC9E5" w14:textId="77777777" w:rsidTr="00796124">
      <w:tc>
        <w:tcPr>
          <w:tcW w:w="2628" w:type="dxa"/>
        </w:tcPr>
        <w:p w14:paraId="6D2E029F" w14:textId="77777777" w:rsidR="00020366" w:rsidRPr="002A3D0F" w:rsidRDefault="00020366" w:rsidP="001314F6">
          <w:pPr>
            <w:pStyle w:val="FOOTERgridleft"/>
          </w:pPr>
        </w:p>
      </w:tc>
      <w:tc>
        <w:tcPr>
          <w:tcW w:w="5220" w:type="dxa"/>
        </w:tcPr>
        <w:p w14:paraId="1CDD15B9" w14:textId="785FDE31" w:rsidR="00020366" w:rsidRPr="00FB49D0" w:rsidRDefault="00020366" w:rsidP="00B548DB">
          <w:pPr>
            <w:pStyle w:val="FOOTERgridcenter"/>
          </w:pPr>
        </w:p>
        <w:p w14:paraId="689714CC" w14:textId="77777777" w:rsidR="00020366" w:rsidRPr="00D5191F" w:rsidRDefault="00020366" w:rsidP="001314F6"/>
      </w:tc>
      <w:tc>
        <w:tcPr>
          <w:tcW w:w="2250" w:type="dxa"/>
        </w:tcPr>
        <w:p w14:paraId="0705D7F7" w14:textId="68B6EF35" w:rsidR="00020366" w:rsidRPr="001314F6" w:rsidRDefault="00020366" w:rsidP="001314F6">
          <w:pPr>
            <w:pStyle w:val="FOOTERgridright"/>
          </w:pPr>
          <w:r w:rsidRPr="00B548DB">
            <w:t>Page</w:t>
          </w:r>
          <w:r w:rsidRPr="001314F6">
            <w:t xml:space="preserve"> </w:t>
          </w:r>
          <w:r w:rsidRPr="001314F6">
            <w:fldChar w:fldCharType="begin"/>
          </w:r>
          <w:r w:rsidRPr="001314F6">
            <w:instrText xml:space="preserve"> PAGE </w:instrText>
          </w:r>
          <w:r w:rsidRPr="001314F6">
            <w:fldChar w:fldCharType="separate"/>
          </w:r>
          <w:r>
            <w:rPr>
              <w:noProof/>
            </w:rPr>
            <w:t>12</w:t>
          </w:r>
          <w:r w:rsidRPr="001314F6">
            <w:fldChar w:fldCharType="end"/>
          </w:r>
          <w:r w:rsidRPr="001314F6">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tc>
    </w:tr>
  </w:tbl>
  <w:p w14:paraId="3924F821" w14:textId="77777777" w:rsidR="00020366" w:rsidRDefault="000203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7271" w14:textId="77777777" w:rsidR="00486939" w:rsidRDefault="00486939">
      <w:r>
        <w:separator/>
      </w:r>
    </w:p>
    <w:p w14:paraId="631E4FBC" w14:textId="77777777" w:rsidR="00486939" w:rsidRDefault="00486939"/>
    <w:p w14:paraId="1CE5D4B6" w14:textId="77777777" w:rsidR="00486939" w:rsidRDefault="00486939"/>
  </w:footnote>
  <w:footnote w:type="continuationSeparator" w:id="0">
    <w:p w14:paraId="7536F81E" w14:textId="77777777" w:rsidR="00486939" w:rsidRDefault="00486939">
      <w:r>
        <w:continuationSeparator/>
      </w:r>
    </w:p>
    <w:p w14:paraId="58D97BE7" w14:textId="77777777" w:rsidR="00486939" w:rsidRDefault="00486939"/>
    <w:p w14:paraId="2A732110" w14:textId="77777777" w:rsidR="00486939" w:rsidRDefault="00486939"/>
  </w:footnote>
  <w:footnote w:type="continuationNotice" w:id="1">
    <w:p w14:paraId="25B1C581" w14:textId="77777777" w:rsidR="00486939" w:rsidRDefault="00486939"/>
    <w:p w14:paraId="2FF2BDFB" w14:textId="77777777" w:rsidR="00486939" w:rsidRDefault="00486939"/>
    <w:p w14:paraId="0E6F110A" w14:textId="77777777" w:rsidR="00486939" w:rsidRDefault="004869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D50"/>
    <w:multiLevelType w:val="multilevel"/>
    <w:tmpl w:val="43543D1A"/>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pStyle w:val="Chapter111level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2175528"/>
    <w:multiLevelType w:val="multilevel"/>
    <w:tmpl w:val="4D7CF604"/>
    <w:lvl w:ilvl="0">
      <w:start w:val="1"/>
      <w:numFmt w:val="lowerLetter"/>
      <w:pStyle w:val="SUBLST1"/>
      <w:lvlText w:val="%1."/>
      <w:lvlJc w:val="left"/>
      <w:pPr>
        <w:tabs>
          <w:tab w:val="num" w:pos="864"/>
        </w:tabs>
        <w:ind w:left="0" w:firstLine="0"/>
      </w:pPr>
      <w:rPr>
        <w:rFonts w:asciiTheme="minorHAnsi" w:eastAsiaTheme="minorHAnsi" w:hAnsiTheme="minorHAnsi" w:cstheme="minorBidi" w:hint="default"/>
      </w:rPr>
    </w:lvl>
    <w:lvl w:ilvl="1">
      <w:start w:val="1"/>
      <w:numFmt w:val="decimal"/>
      <w:pStyle w:val="SUBLST2"/>
      <w:lvlText w:val="(%2)"/>
      <w:lvlJc w:val="left"/>
      <w:pPr>
        <w:tabs>
          <w:tab w:val="num" w:pos="864"/>
        </w:tabs>
        <w:ind w:left="0" w:firstLine="0"/>
      </w:pPr>
      <w:rPr>
        <w:rFonts w:hint="default"/>
      </w:rPr>
    </w:lvl>
    <w:lvl w:ilvl="2">
      <w:start w:val="1"/>
      <w:numFmt w:val="lowerLetter"/>
      <w:pStyle w:val="SUBLST3"/>
      <w:lvlText w:val="(%3)"/>
      <w:lvlJc w:val="left"/>
      <w:pPr>
        <w:tabs>
          <w:tab w:val="num" w:pos="864"/>
        </w:tabs>
        <w:ind w:left="0" w:firstLine="0"/>
      </w:pPr>
      <w:rPr>
        <w:rFonts w:hint="default"/>
      </w:rPr>
    </w:lvl>
    <w:lvl w:ilvl="3">
      <w:start w:val="1"/>
      <w:numFmt w:val="decimal"/>
      <w:pStyle w:val="SUBLST4"/>
      <w:lvlText w:val="%4"/>
      <w:lvlJc w:val="left"/>
      <w:pPr>
        <w:tabs>
          <w:tab w:val="num" w:pos="864"/>
        </w:tabs>
        <w:ind w:left="0" w:firstLine="0"/>
      </w:pPr>
      <w:rPr>
        <w:rFonts w:hint="default"/>
        <w:u w:val="single"/>
      </w:rPr>
    </w:lvl>
    <w:lvl w:ilvl="4">
      <w:start w:val="1"/>
      <w:numFmt w:val="lowerLetter"/>
      <w:pStyle w:val="SUBLST5"/>
      <w:lvlText w:val="%5."/>
      <w:lvlJc w:val="left"/>
      <w:pPr>
        <w:tabs>
          <w:tab w:val="num" w:pos="864"/>
        </w:tabs>
        <w:ind w:left="0" w:firstLine="0"/>
      </w:pPr>
      <w:rPr>
        <w:rFonts w:hint="default"/>
        <w:u w:val="single"/>
      </w:rPr>
    </w:lvl>
    <w:lvl w:ilvl="5">
      <w:start w:val="1"/>
      <w:numFmt w:val="decimal"/>
      <w:pStyle w:val="SUBLST6"/>
      <w:lvlText w:val="(%6)"/>
      <w:lvlJc w:val="left"/>
      <w:pPr>
        <w:tabs>
          <w:tab w:val="num" w:pos="864"/>
        </w:tabs>
        <w:ind w:left="0" w:firstLine="0"/>
      </w:pPr>
      <w:rPr>
        <w:rFonts w:hint="default"/>
        <w:u w:val="single"/>
      </w:rPr>
    </w:lvl>
    <w:lvl w:ilvl="6">
      <w:start w:val="1"/>
      <w:numFmt w:val="lowerLetter"/>
      <w:pStyle w:val="SUBLST7"/>
      <w:lvlText w:val="(%7)"/>
      <w:lvlJc w:val="left"/>
      <w:pPr>
        <w:tabs>
          <w:tab w:val="num" w:pos="864"/>
        </w:tabs>
        <w:ind w:left="0" w:firstLine="0"/>
      </w:pPr>
      <w:rPr>
        <w:rFonts w:hint="default"/>
        <w:b w:val="0"/>
        <w:bCs w:val="0"/>
        <w:i/>
        <w:iCs/>
        <w:u w:val="none"/>
      </w:rPr>
    </w:lvl>
    <w:lvl w:ilvl="7">
      <w:start w:val="1"/>
      <w:numFmt w:val="decimal"/>
      <w:pStyle w:val="SUBLST8"/>
      <w:lvlText w:val="(%8)"/>
      <w:lvlJc w:val="left"/>
      <w:pPr>
        <w:tabs>
          <w:tab w:val="num" w:pos="864"/>
        </w:tabs>
        <w:ind w:left="0" w:firstLine="0"/>
      </w:pPr>
      <w:rPr>
        <w:rFonts w:hint="default"/>
        <w:b w:val="0"/>
        <w:bCs w:val="0"/>
        <w:i/>
        <w:iCs/>
      </w:rPr>
    </w:lvl>
    <w:lvl w:ilvl="8">
      <w:start w:val="1"/>
      <w:numFmt w:val="lowerLetter"/>
      <w:pStyle w:val="SUBLST9"/>
      <w:lvlText w:val="(%9)"/>
      <w:lvlJc w:val="left"/>
      <w:pPr>
        <w:tabs>
          <w:tab w:val="num" w:pos="864"/>
        </w:tabs>
        <w:ind w:left="0" w:firstLine="0"/>
      </w:pPr>
      <w:rPr>
        <w:rFonts w:hint="default"/>
        <w:b w:val="0"/>
        <w:bCs w:val="0"/>
        <w:i/>
        <w:iCs/>
        <w:u w:val="words"/>
      </w:rPr>
    </w:lvl>
  </w:abstractNum>
  <w:abstractNum w:abstractNumId="2" w15:restartNumberingAfterBreak="0">
    <w:nsid w:val="09C32296"/>
    <w:multiLevelType w:val="multilevel"/>
    <w:tmpl w:val="167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90620"/>
    <w:multiLevelType w:val="hybridMultilevel"/>
    <w:tmpl w:val="B05427D8"/>
    <w:lvl w:ilvl="0" w:tplc="E0DC071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0A0A"/>
    <w:multiLevelType w:val="multilevel"/>
    <w:tmpl w:val="0409001D"/>
    <w:name w:val="PrefaceLink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E078C6"/>
    <w:multiLevelType w:val="multilevel"/>
    <w:tmpl w:val="C974EF5C"/>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6721B9"/>
    <w:multiLevelType w:val="hybridMultilevel"/>
    <w:tmpl w:val="0330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F520B"/>
    <w:multiLevelType w:val="hybridMultilevel"/>
    <w:tmpl w:val="8E1E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622C9"/>
    <w:multiLevelType w:val="hybridMultilevel"/>
    <w:tmpl w:val="3DAA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B36AE"/>
    <w:multiLevelType w:val="hybridMultilevel"/>
    <w:tmpl w:val="B7ACE4A4"/>
    <w:lvl w:ilvl="0" w:tplc="5DFACD14">
      <w:start w:val="1"/>
      <w:numFmt w:val="lowerLetter"/>
      <w:pStyle w:val="SUBLSTsentence"/>
      <w:lvlText w:val="%1."/>
      <w:lvlJc w:val="left"/>
      <w:pPr>
        <w:ind w:left="720" w:hanging="360"/>
      </w:pPr>
    </w:lvl>
    <w:lvl w:ilvl="1" w:tplc="F69C648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71BB1"/>
    <w:multiLevelType w:val="hybridMultilevel"/>
    <w:tmpl w:val="4BBAAC6E"/>
    <w:lvl w:ilvl="0" w:tplc="A23AF298">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8261EE"/>
    <w:multiLevelType w:val="hybridMultilevel"/>
    <w:tmpl w:val="97088F04"/>
    <w:lvl w:ilvl="0" w:tplc="A7CCB238">
      <w:start w:val="1"/>
      <w:numFmt w:val="lowerLetter"/>
      <w:pStyle w:val="SUBLSTNumber"/>
      <w:lvlText w:val="(%1)"/>
      <w:lvlJc w:val="left"/>
      <w:pPr>
        <w:tabs>
          <w:tab w:val="num" w:pos="216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37E5"/>
    <w:multiLevelType w:val="hybridMultilevel"/>
    <w:tmpl w:val="B68A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6322B"/>
    <w:multiLevelType w:val="hybridMultilevel"/>
    <w:tmpl w:val="D9CE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06E12"/>
    <w:multiLevelType w:val="multilevel"/>
    <w:tmpl w:val="707E02F2"/>
    <w:name w:val="HEADER1LIST"/>
    <w:lvl w:ilvl="0">
      <w:start w:val="1"/>
      <w:numFmt w:val="decimal"/>
      <w:lvlText w:val="Chapter %1"/>
      <w:lvlJc w:val="left"/>
      <w:pPr>
        <w:ind w:left="0" w:firstLine="0"/>
      </w:pPr>
      <w:rPr>
        <w:rFonts w:hint="default"/>
      </w:rPr>
    </w:lvl>
    <w:lvl w:ilvl="1">
      <w:start w:val="1"/>
      <w:numFmt w:val="decimal"/>
      <w:lvlText w:val="%2.%1"/>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3841C1A"/>
    <w:multiLevelType w:val="hybridMultilevel"/>
    <w:tmpl w:val="7538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217C6"/>
    <w:multiLevelType w:val="hybridMultilevel"/>
    <w:tmpl w:val="8062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7AD6"/>
    <w:multiLevelType w:val="hybridMultilevel"/>
    <w:tmpl w:val="7ABC1F3A"/>
    <w:lvl w:ilvl="0" w:tplc="5A4ED5EC">
      <w:start w:val="1"/>
      <w:numFmt w:val="decimal"/>
      <w:pStyle w:val="ATTACHDlist"/>
      <w:lvlText w:val="D.%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53BDA"/>
    <w:multiLevelType w:val="hybridMultilevel"/>
    <w:tmpl w:val="A622D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D4F84"/>
    <w:multiLevelType w:val="multilevel"/>
    <w:tmpl w:val="B978E63E"/>
    <w:lvl w:ilvl="0">
      <w:start w:val="1"/>
      <w:numFmt w:val="decimal"/>
      <w:pStyle w:val="CHAPTER01headingtitlelevel1"/>
      <w:lvlText w:val="Chapter %1"/>
      <w:lvlJc w:val="left"/>
      <w:pPr>
        <w:tabs>
          <w:tab w:val="num" w:pos="360"/>
        </w:tabs>
        <w:ind w:left="0" w:firstLine="0"/>
      </w:pPr>
      <w:rPr>
        <w:rFonts w:hint="default"/>
      </w:rPr>
    </w:lvl>
    <w:lvl w:ilvl="1">
      <w:start w:val="1"/>
      <w:numFmt w:val="decimal"/>
      <w:pStyle w:val="CHAPTER11level2"/>
      <w:lvlText w:val="%1.%2"/>
      <w:lvlJc w:val="left"/>
      <w:pPr>
        <w:tabs>
          <w:tab w:val="num" w:pos="360"/>
        </w:tabs>
        <w:ind w:left="0" w:firstLine="0"/>
      </w:pPr>
      <w:rPr>
        <w:rFonts w:hint="default"/>
      </w:rPr>
    </w:lvl>
    <w:lvl w:ilvl="2">
      <w:start w:val="1"/>
      <w:numFmt w:val="lowerLetter"/>
      <w:pStyle w:val="SubListStyle1"/>
      <w:lvlText w:val="%3."/>
      <w:lvlJc w:val="left"/>
      <w:pPr>
        <w:tabs>
          <w:tab w:val="num" w:pos="360"/>
        </w:tabs>
        <w:ind w:left="0" w:firstLine="0"/>
      </w:pPr>
      <w:rPr>
        <w:rFonts w:ascii="Calibri" w:hAnsi="Calibri" w:hint="default"/>
        <w:sz w:val="22"/>
      </w:rPr>
    </w:lvl>
    <w:lvl w:ilvl="3">
      <w:start w:val="1"/>
      <w:numFmt w:val="decimal"/>
      <w:pStyle w:val="SublistStyle21"/>
      <w:lvlText w:val="(%4)"/>
      <w:lvlJc w:val="left"/>
      <w:pPr>
        <w:tabs>
          <w:tab w:val="num" w:pos="360"/>
        </w:tabs>
        <w:ind w:left="0" w:firstLine="0"/>
      </w:pPr>
      <w:rPr>
        <w:rFonts w:hint="default"/>
      </w:rPr>
    </w:lvl>
    <w:lvl w:ilvl="4">
      <w:start w:val="1"/>
      <w:numFmt w:val="lowerLetter"/>
      <w:pStyle w:val="SubListStyle3a"/>
      <w:lvlText w:val="(%5)"/>
      <w:lvlJc w:val="left"/>
      <w:pPr>
        <w:tabs>
          <w:tab w:val="num" w:pos="360"/>
        </w:tabs>
        <w:ind w:left="0" w:firstLine="0"/>
      </w:pPr>
      <w:rPr>
        <w:rFonts w:hint="default"/>
      </w:rPr>
    </w:lvl>
    <w:lvl w:ilvl="5">
      <w:start w:val="1"/>
      <w:numFmt w:val="decimal"/>
      <w:pStyle w:val="SubListStyle41"/>
      <w:lvlText w:val="%6"/>
      <w:lvlJc w:val="left"/>
      <w:pPr>
        <w:tabs>
          <w:tab w:val="num" w:pos="360"/>
        </w:tabs>
        <w:ind w:left="0" w:firstLine="0"/>
      </w:pPr>
      <w:rPr>
        <w:rFonts w:hint="default"/>
        <w:u w:val="single"/>
      </w:rPr>
    </w:lvl>
    <w:lvl w:ilvl="6">
      <w:start w:val="1"/>
      <w:numFmt w:val="none"/>
      <w:pStyle w:val="SubListStyle5a"/>
      <w:lvlText w:val="a."/>
      <w:lvlJc w:val="left"/>
      <w:pPr>
        <w:tabs>
          <w:tab w:val="num" w:pos="360"/>
        </w:tabs>
        <w:ind w:left="0" w:firstLine="0"/>
      </w:pPr>
      <w:rPr>
        <w:rFonts w:hint="default"/>
        <w:u w:val="single"/>
      </w:rPr>
    </w:lvl>
    <w:lvl w:ilvl="7">
      <w:start w:val="1"/>
      <w:numFmt w:val="decimal"/>
      <w:pStyle w:val="Chapter111Level30"/>
      <w:lvlText w:val="%1.%2.%8"/>
      <w:lvlJc w:val="left"/>
      <w:pPr>
        <w:tabs>
          <w:tab w:val="num" w:pos="720"/>
        </w:tabs>
        <w:ind w:left="0" w:firstLine="0"/>
      </w:pPr>
      <w:rPr>
        <w:rFonts w:hint="default"/>
      </w:rPr>
    </w:lvl>
    <w:lvl w:ilvl="8">
      <w:start w:val="1"/>
      <w:numFmt w:val="decimal"/>
      <w:pStyle w:val="Chapter1111Level4"/>
      <w:lvlText w:val="%1.%2.%8.%9"/>
      <w:lvlJc w:val="left"/>
      <w:pPr>
        <w:tabs>
          <w:tab w:val="num" w:pos="720"/>
        </w:tabs>
        <w:ind w:left="0" w:firstLine="0"/>
      </w:pPr>
      <w:rPr>
        <w:rFonts w:hint="default"/>
      </w:rPr>
    </w:lvl>
  </w:abstractNum>
  <w:abstractNum w:abstractNumId="20" w15:restartNumberingAfterBreak="0">
    <w:nsid w:val="3A1E447E"/>
    <w:multiLevelType w:val="multilevel"/>
    <w:tmpl w:val="7EB68F02"/>
    <w:lvl w:ilvl="0">
      <w:start w:val="1"/>
      <w:numFmt w:val="upperLetter"/>
      <w:pStyle w:val="APPEN0Title"/>
      <w:lvlText w:val="APPENDIX %1."/>
      <w:lvlJc w:val="left"/>
      <w:pPr>
        <w:ind w:left="0" w:firstLine="0"/>
      </w:pPr>
      <w:rPr>
        <w:rFonts w:hint="default"/>
        <w:color w:val="000000" w:themeColor="text1"/>
      </w:rPr>
    </w:lvl>
    <w:lvl w:ilvl="1">
      <w:start w:val="1"/>
      <w:numFmt w:val="decimal"/>
      <w:pStyle w:val="APPENDefList"/>
      <w:lvlText w:val="%1.%2"/>
      <w:lvlJc w:val="left"/>
      <w:pPr>
        <w:ind w:left="0" w:firstLine="0"/>
      </w:pPr>
      <w:rPr>
        <w:rFonts w:hint="default"/>
        <w:strike w:val="0"/>
      </w:rPr>
    </w:lvl>
    <w:lvl w:ilvl="2">
      <w:start w:val="1"/>
      <w:numFmt w:val="lowerLetter"/>
      <w:pStyle w:val="APPENSublist1"/>
      <w:lvlText w:val="%3."/>
      <w:lvlJc w:val="left"/>
      <w:pPr>
        <w:tabs>
          <w:tab w:val="num" w:pos="864"/>
        </w:tabs>
        <w:ind w:left="864" w:hanging="432"/>
      </w:pPr>
      <w:rPr>
        <w:rFonts w:asciiTheme="minorHAnsi" w:eastAsiaTheme="minorHAnsi" w:hAnsiTheme="minorHAnsi" w:cstheme="minorBidi"/>
      </w:rPr>
    </w:lvl>
    <w:lvl w:ilvl="3">
      <w:start w:val="1"/>
      <w:numFmt w:val="decimal"/>
      <w:pStyle w:val="AppenSublist2"/>
      <w:lvlText w:val="(%4)"/>
      <w:lvlJc w:val="left"/>
      <w:pPr>
        <w:tabs>
          <w:tab w:val="num" w:pos="1296"/>
        </w:tabs>
        <w:ind w:left="1296" w:hanging="432"/>
      </w:pPr>
      <w:rPr>
        <w:rFonts w:hint="default"/>
      </w:rPr>
    </w:lvl>
    <w:lvl w:ilvl="4">
      <w:start w:val="1"/>
      <w:numFmt w:val="lowerLetter"/>
      <w:pStyle w:val="AppenSublist3"/>
      <w:lvlText w:val="(%5)"/>
      <w:lvlJc w:val="left"/>
      <w:pPr>
        <w:tabs>
          <w:tab w:val="num" w:pos="1728"/>
        </w:tabs>
        <w:ind w:left="1728" w:hanging="432"/>
      </w:pPr>
      <w:rPr>
        <w:rFonts w:hint="default"/>
      </w:rPr>
    </w:lvl>
    <w:lvl w:ilvl="5">
      <w:start w:val="1"/>
      <w:numFmt w:val="decimal"/>
      <w:pStyle w:val="AppenSublist4"/>
      <w:lvlText w:val="%6"/>
      <w:lvlJc w:val="left"/>
      <w:pPr>
        <w:tabs>
          <w:tab w:val="num" w:pos="2160"/>
        </w:tabs>
        <w:ind w:left="2160" w:hanging="432"/>
      </w:pPr>
      <w:rPr>
        <w:rFonts w:hint="default"/>
        <w:u w:val="words"/>
      </w:rPr>
    </w:lvl>
    <w:lvl w:ilvl="6">
      <w:start w:val="1"/>
      <w:numFmt w:val="lowerLetter"/>
      <w:pStyle w:val="AppenSublist5"/>
      <w:lvlText w:val="%7"/>
      <w:lvlJc w:val="left"/>
      <w:pPr>
        <w:tabs>
          <w:tab w:val="num" w:pos="2592"/>
        </w:tabs>
        <w:ind w:left="2592" w:hanging="432"/>
      </w:pPr>
      <w:rPr>
        <w:rFonts w:hint="default"/>
        <w:u w:val="words"/>
      </w:rPr>
    </w:lvl>
    <w:lvl w:ilvl="7">
      <w:start w:val="1"/>
      <w:numFmt w:val="decimal"/>
      <w:pStyle w:val="AppenSublist6"/>
      <w:lvlText w:val="(%8)"/>
      <w:lvlJc w:val="left"/>
      <w:pPr>
        <w:tabs>
          <w:tab w:val="num" w:pos="1728"/>
        </w:tabs>
        <w:ind w:left="3024" w:hanging="432"/>
      </w:pPr>
      <w:rPr>
        <w:rFonts w:hint="default"/>
        <w:u w:val="words"/>
      </w:rPr>
    </w:lvl>
    <w:lvl w:ilvl="8">
      <w:start w:val="1"/>
      <w:numFmt w:val="lowerLetter"/>
      <w:pStyle w:val="AppenSublist7"/>
      <w:lvlText w:val="(%9)"/>
      <w:lvlJc w:val="left"/>
      <w:pPr>
        <w:tabs>
          <w:tab w:val="num" w:pos="3456"/>
        </w:tabs>
        <w:ind w:left="3456" w:hanging="432"/>
      </w:pPr>
      <w:rPr>
        <w:rFonts w:hint="default"/>
        <w:u w:val="words"/>
      </w:rPr>
    </w:lvl>
  </w:abstractNum>
  <w:abstractNum w:abstractNumId="21" w15:restartNumberingAfterBreak="0">
    <w:nsid w:val="3A8413C9"/>
    <w:multiLevelType w:val="hybridMultilevel"/>
    <w:tmpl w:val="B05427D8"/>
    <w:lvl w:ilvl="0" w:tplc="E0DC071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86E84"/>
    <w:multiLevelType w:val="hybridMultilevel"/>
    <w:tmpl w:val="2B8E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01E6B"/>
    <w:multiLevelType w:val="multilevel"/>
    <w:tmpl w:val="0409001D"/>
    <w:name w:val="PrefaceLink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9F396A"/>
    <w:multiLevelType w:val="multilevel"/>
    <w:tmpl w:val="8F9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AE0D53"/>
    <w:multiLevelType w:val="multilevel"/>
    <w:tmpl w:val="0409001D"/>
    <w:name w:val="PrefaceLink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46A9F"/>
    <w:multiLevelType w:val="multilevel"/>
    <w:tmpl w:val="0409001D"/>
    <w:name w:val="PrefaceLink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C77BE5"/>
    <w:multiLevelType w:val="hybridMultilevel"/>
    <w:tmpl w:val="95A0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46D5"/>
    <w:multiLevelType w:val="hybridMultilevel"/>
    <w:tmpl w:val="D660B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67116"/>
    <w:multiLevelType w:val="hybridMultilevel"/>
    <w:tmpl w:val="5BCE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A6C9C"/>
    <w:multiLevelType w:val="hybridMultilevel"/>
    <w:tmpl w:val="C9DE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2633E"/>
    <w:multiLevelType w:val="multilevel"/>
    <w:tmpl w:val="A0A43416"/>
    <w:lvl w:ilvl="0">
      <w:start w:val="1"/>
      <w:numFmt w:val="none"/>
      <w:pStyle w:val="SUBLSTletter"/>
      <w:lvlText w:val=""/>
      <w:lvlJc w:val="left"/>
      <w:pPr>
        <w:tabs>
          <w:tab w:val="num" w:pos="1080"/>
        </w:tabs>
        <w:ind w:left="0" w:firstLine="720"/>
      </w:pPr>
      <w:rPr>
        <w:rFonts w:hint="default"/>
      </w:rPr>
    </w:lvl>
    <w:lvl w:ilvl="1">
      <w:start w:val="1"/>
      <w:numFmt w:val="none"/>
      <w:lvlText w:val=""/>
      <w:lvlJc w:val="left"/>
      <w:pPr>
        <w:ind w:left="720" w:hanging="360"/>
      </w:pPr>
      <w:rPr>
        <w:rFonts w:hint="default"/>
      </w:rPr>
    </w:lvl>
    <w:lvl w:ilvl="2">
      <w:start w:val="1"/>
      <w:numFmt w:val="lowerLetter"/>
      <w:lvlText w:val="(%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5E3566"/>
    <w:multiLevelType w:val="multilevel"/>
    <w:tmpl w:val="B09AA866"/>
    <w:lvl w:ilvl="0">
      <w:start w:val="1"/>
      <w:numFmt w:val="decimal"/>
      <w:pStyle w:val="Heading1"/>
      <w:lvlText w:val="%1."/>
      <w:lvlJc w:val="left"/>
      <w:pPr>
        <w:tabs>
          <w:tab w:val="num" w:pos="0"/>
        </w:tabs>
        <w:ind w:left="0" w:firstLine="0"/>
      </w:pPr>
      <w:rPr>
        <w:rFonts w:hint="default"/>
      </w:rPr>
    </w:lvl>
    <w:lvl w:ilvl="1">
      <w:start w:val="1"/>
      <w:numFmt w:val="lowerLetter"/>
      <w:pStyle w:val="Heading2"/>
      <w:lvlText w:val="%2."/>
      <w:lvlJc w:val="left"/>
      <w:pPr>
        <w:tabs>
          <w:tab w:val="num" w:pos="0"/>
        </w:tabs>
        <w:ind w:left="0" w:firstLine="0"/>
      </w:pPr>
      <w:rPr>
        <w:rFonts w:hint="default"/>
      </w:rPr>
    </w:lvl>
    <w:lvl w:ilvl="2">
      <w:start w:val="1"/>
      <w:numFmt w:val="decimal"/>
      <w:pStyle w:val="Heading3"/>
      <w:lvlText w:val="(%3)"/>
      <w:lvlJc w:val="left"/>
      <w:pPr>
        <w:ind w:left="0" w:firstLine="504"/>
      </w:pPr>
      <w:rPr>
        <w:rFonts w:hint="default"/>
      </w:rPr>
    </w:lvl>
    <w:lvl w:ilvl="3">
      <w:start w:val="1"/>
      <w:numFmt w:val="lowerLetter"/>
      <w:pStyle w:val="Heading4"/>
      <w:lvlText w:val="%4)"/>
      <w:lvlJc w:val="left"/>
      <w:pPr>
        <w:ind w:left="0" w:firstLine="1224"/>
      </w:pPr>
      <w:rPr>
        <w:rFonts w:hint="default"/>
      </w:rPr>
    </w:lvl>
    <w:lvl w:ilvl="4">
      <w:start w:val="1"/>
      <w:numFmt w:val="decimal"/>
      <w:pStyle w:val="Heading5"/>
      <w:lvlText w:val="(%5)"/>
      <w:lvlJc w:val="left"/>
      <w:pPr>
        <w:ind w:left="0" w:firstLine="1944"/>
      </w:pPr>
      <w:rPr>
        <w:rFonts w:hint="default"/>
      </w:rPr>
    </w:lvl>
    <w:lvl w:ilvl="5">
      <w:start w:val="1"/>
      <w:numFmt w:val="lowerLetter"/>
      <w:pStyle w:val="Heading6"/>
      <w:lvlText w:val="(%6)"/>
      <w:lvlJc w:val="left"/>
      <w:pPr>
        <w:ind w:left="0" w:firstLine="2664"/>
      </w:pPr>
      <w:rPr>
        <w:rFonts w:hint="default"/>
      </w:rPr>
    </w:lvl>
    <w:lvl w:ilvl="6">
      <w:start w:val="1"/>
      <w:numFmt w:val="lowerRoman"/>
      <w:pStyle w:val="Heading7"/>
      <w:lvlText w:val="(%7)"/>
      <w:lvlJc w:val="left"/>
      <w:pPr>
        <w:ind w:left="0" w:firstLine="3384"/>
      </w:pPr>
      <w:rPr>
        <w:rFonts w:hint="default"/>
      </w:rPr>
    </w:lvl>
    <w:lvl w:ilvl="7">
      <w:start w:val="1"/>
      <w:numFmt w:val="lowerLetter"/>
      <w:pStyle w:val="Heading8"/>
      <w:lvlText w:val="(%8)"/>
      <w:lvlJc w:val="left"/>
      <w:pPr>
        <w:ind w:left="0" w:firstLine="4104"/>
      </w:pPr>
      <w:rPr>
        <w:rFonts w:hint="default"/>
      </w:rPr>
    </w:lvl>
    <w:lvl w:ilvl="8">
      <w:start w:val="1"/>
      <w:numFmt w:val="lowerRoman"/>
      <w:pStyle w:val="Heading9"/>
      <w:lvlText w:val="(%9)"/>
      <w:lvlJc w:val="left"/>
      <w:pPr>
        <w:ind w:left="0" w:firstLine="4824"/>
      </w:pPr>
      <w:rPr>
        <w:rFonts w:hint="default"/>
      </w:rPr>
    </w:lvl>
  </w:abstractNum>
  <w:abstractNum w:abstractNumId="33" w15:restartNumberingAfterBreak="0">
    <w:nsid w:val="6CE30B0E"/>
    <w:multiLevelType w:val="hybridMultilevel"/>
    <w:tmpl w:val="B4BE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A57FA"/>
    <w:multiLevelType w:val="hybridMultilevel"/>
    <w:tmpl w:val="1BA6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C4103"/>
    <w:multiLevelType w:val="multilevel"/>
    <w:tmpl w:val="97BEC10E"/>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EBA677C"/>
    <w:multiLevelType w:val="multilevel"/>
    <w:tmpl w:val="1AF6CE62"/>
    <w:name w:val="PrefaceLink"/>
    <w:lvl w:ilvl="0">
      <w:start w:val="1"/>
      <w:numFmt w:val="none"/>
      <w:pStyle w:val="PREFACE01"/>
      <w:lvlText w:val=""/>
      <w:lvlJc w:val="left"/>
      <w:pPr>
        <w:ind w:left="0" w:firstLine="0"/>
      </w:pPr>
      <w:rPr>
        <w:rFonts w:hint="default"/>
      </w:rPr>
    </w:lvl>
    <w:lvl w:ilvl="1">
      <w:start w:val="1"/>
      <w:numFmt w:val="decimal"/>
      <w:pStyle w:val="PREFACE1title"/>
      <w:lvlText w:val="P.%2"/>
      <w:lvlJc w:val="left"/>
      <w:pPr>
        <w:ind w:left="0" w:firstLine="0"/>
      </w:pPr>
      <w:rPr>
        <w:rFonts w:hint="default"/>
      </w:rPr>
    </w:lvl>
    <w:lvl w:ilvl="2">
      <w:start w:val="1"/>
      <w:numFmt w:val="lowerLetter"/>
      <w:pStyle w:val="PREFACE2level1a"/>
      <w:lvlText w:val="%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REFACE3level2a1"/>
      <w:lvlText w:val="(%4)"/>
      <w:lvlJc w:val="left"/>
      <w:pPr>
        <w:tabs>
          <w:tab w:val="num" w:pos="720"/>
        </w:tabs>
        <w:ind w:left="0" w:firstLine="0"/>
      </w:pPr>
      <w:rPr>
        <w:rFonts w:hint="default"/>
      </w:rPr>
    </w:lvl>
    <w:lvl w:ilvl="4">
      <w:start w:val="1"/>
      <w:numFmt w:val="lowerLetter"/>
      <w:pStyle w:val="PREFACE5"/>
      <w:lvlText w:val="(%5)"/>
      <w:lvlJc w:val="left"/>
      <w:pPr>
        <w:ind w:left="0" w:firstLine="0"/>
      </w:pPr>
      <w:rPr>
        <w:rFonts w:hint="default"/>
      </w:rPr>
    </w:lvl>
    <w:lvl w:ilvl="5">
      <w:start w:val="1"/>
      <w:numFmt w:val="decimal"/>
      <w:lvlText w:val="%6"/>
      <w:lvlJc w:val="left"/>
      <w:pPr>
        <w:ind w:left="0" w:firstLine="0"/>
      </w:pPr>
      <w:rPr>
        <w:rFonts w:hint="default"/>
        <w:u w:val="words"/>
      </w:rPr>
    </w:lvl>
    <w:lvl w:ilvl="6">
      <w:start w:val="1"/>
      <w:numFmt w:val="lowerLetter"/>
      <w:lvlText w:val="%7"/>
      <w:lvlJc w:val="left"/>
      <w:pPr>
        <w:tabs>
          <w:tab w:val="num" w:pos="3600"/>
        </w:tabs>
        <w:ind w:left="0" w:firstLine="0"/>
      </w:pPr>
      <w:rPr>
        <w:rFonts w:hint="default"/>
        <w:b w:val="0"/>
        <w:bCs w:val="0"/>
        <w:i w:val="0"/>
        <w:iCs w:val="0"/>
        <w:u w:val="words"/>
      </w:rPr>
    </w:lvl>
    <w:lvl w:ilvl="7">
      <w:start w:val="1"/>
      <w:numFmt w:val="decimal"/>
      <w:lvlText w:val="(%8)"/>
      <w:lvlJc w:val="left"/>
      <w:pPr>
        <w:tabs>
          <w:tab w:val="num" w:pos="4320"/>
        </w:tabs>
        <w:ind w:left="0" w:firstLine="0"/>
      </w:pPr>
      <w:rPr>
        <w:rFonts w:hint="default"/>
        <w:b w:val="0"/>
        <w:bCs w:val="0"/>
        <w:i w:val="0"/>
        <w:iCs w:val="0"/>
        <w:u w:val="words"/>
      </w:rPr>
    </w:lvl>
    <w:lvl w:ilvl="8">
      <w:start w:val="1"/>
      <w:numFmt w:val="lowerLetter"/>
      <w:lvlText w:val="%1(%9)"/>
      <w:lvlJc w:val="left"/>
      <w:pPr>
        <w:ind w:left="0" w:firstLine="0"/>
      </w:pPr>
      <w:rPr>
        <w:rFonts w:hint="default"/>
        <w:u w:val="words"/>
      </w:rPr>
    </w:lvl>
  </w:abstractNum>
  <w:abstractNum w:abstractNumId="37" w15:restartNumberingAfterBreak="0">
    <w:nsid w:val="7F646929"/>
    <w:multiLevelType w:val="multilevel"/>
    <w:tmpl w:val="226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
  </w:num>
  <w:num w:numId="3">
    <w:abstractNumId w:val="31"/>
  </w:num>
  <w:num w:numId="4">
    <w:abstractNumId w:val="17"/>
  </w:num>
  <w:num w:numId="5">
    <w:abstractNumId w:val="0"/>
  </w:num>
  <w:num w:numId="6">
    <w:abstractNumId w:val="9"/>
  </w:num>
  <w:num w:numId="7">
    <w:abstractNumId w:val="1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5"/>
  </w:num>
  <w:num w:numId="12">
    <w:abstractNumId w:val="10"/>
  </w:num>
  <w:num w:numId="13">
    <w:abstractNumId w:val="27"/>
  </w:num>
  <w:num w:numId="14">
    <w:abstractNumId w:val="18"/>
  </w:num>
  <w:num w:numId="15">
    <w:abstractNumId w:val="33"/>
  </w:num>
  <w:num w:numId="16">
    <w:abstractNumId w:val="29"/>
  </w:num>
  <w:num w:numId="17">
    <w:abstractNumId w:val="24"/>
  </w:num>
  <w:num w:numId="18">
    <w:abstractNumId w:val="22"/>
  </w:num>
  <w:num w:numId="19">
    <w:abstractNumId w:val="7"/>
  </w:num>
  <w:num w:numId="20">
    <w:abstractNumId w:val="15"/>
  </w:num>
  <w:num w:numId="21">
    <w:abstractNumId w:val="37"/>
  </w:num>
  <w:num w:numId="22">
    <w:abstractNumId w:val="2"/>
  </w:num>
  <w:num w:numId="23">
    <w:abstractNumId w:val="3"/>
  </w:num>
  <w:num w:numId="24">
    <w:abstractNumId w:val="21"/>
  </w:num>
  <w:num w:numId="25">
    <w:abstractNumId w:val="12"/>
  </w:num>
  <w:num w:numId="26">
    <w:abstractNumId w:val="16"/>
  </w:num>
  <w:num w:numId="27">
    <w:abstractNumId w:val="28"/>
  </w:num>
  <w:num w:numId="28">
    <w:abstractNumId w:val="6"/>
  </w:num>
  <w:num w:numId="29">
    <w:abstractNumId w:val="30"/>
  </w:num>
  <w:num w:numId="30">
    <w:abstractNumId w:val="8"/>
  </w:num>
  <w:num w:numId="31">
    <w:abstractNumId w:val="13"/>
  </w:num>
  <w:num w:numId="32">
    <w:abstractNumId w:val="34"/>
  </w:num>
  <w:num w:numId="33">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embedSystemFonts/>
  <w:activeWritingStyle w:appName="MSWord" w:lang="en-US" w:vendorID="64" w:dllVersion="6" w:nlCheck="1" w:checkStyle="0"/>
  <w:activeWritingStyle w:appName="MSWord" w:lang="fr-FR" w:vendorID="64" w:dllVersion="6" w:nlCheck="1" w:checkStyle="1"/>
  <w:activeWritingStyle w:appName="MSWord" w:lang="en-US" w:vendorID="64" w:dllVersion="5" w:nlCheck="1" w:checkStyle="1"/>
  <w:activeWritingStyle w:appName="MSWord" w:lang="en-US" w:vendorID="64" w:dllVersion="4096" w:nlCheck="1" w:checkStyle="0"/>
  <w:proofState w:spelling="clean" w:grammar="clean"/>
  <w:linkStyles/>
  <w:documentProtection w:formatting="1" w:enforcement="0"/>
  <w:defaultTabStop w:val="288"/>
  <w:noPunctuationKerning/>
  <w:characterSpacingControl w:val="doNotCompress"/>
  <w:hdrShapeDefaults>
    <o:shapedefaults v:ext="edit" spidmax="2049" fillcolor="white" stroke="f">
      <v:fill color="white"/>
      <v:stroke on="f"/>
      <v:textbox inset=",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C4"/>
    <w:rsid w:val="000009AE"/>
    <w:rsid w:val="00000FAB"/>
    <w:rsid w:val="00001211"/>
    <w:rsid w:val="00001389"/>
    <w:rsid w:val="00001C71"/>
    <w:rsid w:val="00001DA2"/>
    <w:rsid w:val="000022D8"/>
    <w:rsid w:val="00004CF3"/>
    <w:rsid w:val="00005E3A"/>
    <w:rsid w:val="000062FF"/>
    <w:rsid w:val="0000640B"/>
    <w:rsid w:val="00006567"/>
    <w:rsid w:val="00006708"/>
    <w:rsid w:val="00007A19"/>
    <w:rsid w:val="00007FB5"/>
    <w:rsid w:val="00010454"/>
    <w:rsid w:val="00011015"/>
    <w:rsid w:val="000117EC"/>
    <w:rsid w:val="000121E3"/>
    <w:rsid w:val="000133A9"/>
    <w:rsid w:val="000138FE"/>
    <w:rsid w:val="00014456"/>
    <w:rsid w:val="00014C3D"/>
    <w:rsid w:val="00014CAD"/>
    <w:rsid w:val="00015563"/>
    <w:rsid w:val="00015F35"/>
    <w:rsid w:val="00016B53"/>
    <w:rsid w:val="0001719C"/>
    <w:rsid w:val="00017D74"/>
    <w:rsid w:val="00020366"/>
    <w:rsid w:val="00020C76"/>
    <w:rsid w:val="00021052"/>
    <w:rsid w:val="0002112F"/>
    <w:rsid w:val="00021E9D"/>
    <w:rsid w:val="00024549"/>
    <w:rsid w:val="00024AC5"/>
    <w:rsid w:val="000258EB"/>
    <w:rsid w:val="000265FF"/>
    <w:rsid w:val="00026E26"/>
    <w:rsid w:val="000276F1"/>
    <w:rsid w:val="00027C1E"/>
    <w:rsid w:val="000305B9"/>
    <w:rsid w:val="000308C0"/>
    <w:rsid w:val="0003110F"/>
    <w:rsid w:val="000320A3"/>
    <w:rsid w:val="0003247B"/>
    <w:rsid w:val="00033686"/>
    <w:rsid w:val="000343AD"/>
    <w:rsid w:val="00035218"/>
    <w:rsid w:val="00035487"/>
    <w:rsid w:val="00035932"/>
    <w:rsid w:val="00035E04"/>
    <w:rsid w:val="000362EC"/>
    <w:rsid w:val="00036B6C"/>
    <w:rsid w:val="000376EB"/>
    <w:rsid w:val="00037BAB"/>
    <w:rsid w:val="000400BF"/>
    <w:rsid w:val="00040E7A"/>
    <w:rsid w:val="00041C3B"/>
    <w:rsid w:val="00041CDC"/>
    <w:rsid w:val="00042234"/>
    <w:rsid w:val="00042620"/>
    <w:rsid w:val="00042732"/>
    <w:rsid w:val="0004395B"/>
    <w:rsid w:val="00044901"/>
    <w:rsid w:val="00046BAE"/>
    <w:rsid w:val="0004749E"/>
    <w:rsid w:val="00050265"/>
    <w:rsid w:val="00050D30"/>
    <w:rsid w:val="0005137B"/>
    <w:rsid w:val="000518E9"/>
    <w:rsid w:val="00051B97"/>
    <w:rsid w:val="000527A7"/>
    <w:rsid w:val="000535F8"/>
    <w:rsid w:val="00053F0E"/>
    <w:rsid w:val="00053FA9"/>
    <w:rsid w:val="00054A06"/>
    <w:rsid w:val="00054EA2"/>
    <w:rsid w:val="00054F39"/>
    <w:rsid w:val="00055C8F"/>
    <w:rsid w:val="00056E32"/>
    <w:rsid w:val="000573D1"/>
    <w:rsid w:val="00057A2A"/>
    <w:rsid w:val="00057D42"/>
    <w:rsid w:val="00060E00"/>
    <w:rsid w:val="00060EED"/>
    <w:rsid w:val="000612B2"/>
    <w:rsid w:val="000617DC"/>
    <w:rsid w:val="000625C7"/>
    <w:rsid w:val="000628A2"/>
    <w:rsid w:val="00063B3F"/>
    <w:rsid w:val="00063DC8"/>
    <w:rsid w:val="000641E9"/>
    <w:rsid w:val="00064579"/>
    <w:rsid w:val="00064EF1"/>
    <w:rsid w:val="000655C9"/>
    <w:rsid w:val="00065A4E"/>
    <w:rsid w:val="000660B0"/>
    <w:rsid w:val="00067381"/>
    <w:rsid w:val="00067CC8"/>
    <w:rsid w:val="00071DCB"/>
    <w:rsid w:val="0007328F"/>
    <w:rsid w:val="00074445"/>
    <w:rsid w:val="0007569E"/>
    <w:rsid w:val="00075EBA"/>
    <w:rsid w:val="00077571"/>
    <w:rsid w:val="0008170B"/>
    <w:rsid w:val="00081A4D"/>
    <w:rsid w:val="00081A5A"/>
    <w:rsid w:val="000830B4"/>
    <w:rsid w:val="000852E8"/>
    <w:rsid w:val="00085CD5"/>
    <w:rsid w:val="00086903"/>
    <w:rsid w:val="000872C9"/>
    <w:rsid w:val="00087399"/>
    <w:rsid w:val="00087910"/>
    <w:rsid w:val="00092904"/>
    <w:rsid w:val="00092AC2"/>
    <w:rsid w:val="0009364F"/>
    <w:rsid w:val="000939BA"/>
    <w:rsid w:val="0009599B"/>
    <w:rsid w:val="0009616C"/>
    <w:rsid w:val="00096ACF"/>
    <w:rsid w:val="00096E36"/>
    <w:rsid w:val="00096E62"/>
    <w:rsid w:val="000A1476"/>
    <w:rsid w:val="000A1831"/>
    <w:rsid w:val="000A2289"/>
    <w:rsid w:val="000A2ECA"/>
    <w:rsid w:val="000A30FB"/>
    <w:rsid w:val="000A3654"/>
    <w:rsid w:val="000A39F5"/>
    <w:rsid w:val="000A3D22"/>
    <w:rsid w:val="000A5A8D"/>
    <w:rsid w:val="000A6853"/>
    <w:rsid w:val="000A7072"/>
    <w:rsid w:val="000B10A4"/>
    <w:rsid w:val="000B1F5B"/>
    <w:rsid w:val="000B2865"/>
    <w:rsid w:val="000B2E37"/>
    <w:rsid w:val="000B37E0"/>
    <w:rsid w:val="000B3C4D"/>
    <w:rsid w:val="000B5CD6"/>
    <w:rsid w:val="000B6843"/>
    <w:rsid w:val="000B7BC1"/>
    <w:rsid w:val="000C11CD"/>
    <w:rsid w:val="000C1BE2"/>
    <w:rsid w:val="000C1E45"/>
    <w:rsid w:val="000C2706"/>
    <w:rsid w:val="000C2C3A"/>
    <w:rsid w:val="000C33DD"/>
    <w:rsid w:val="000C3994"/>
    <w:rsid w:val="000C3E6B"/>
    <w:rsid w:val="000C3F04"/>
    <w:rsid w:val="000C466E"/>
    <w:rsid w:val="000C4B0B"/>
    <w:rsid w:val="000C4F1C"/>
    <w:rsid w:val="000C51C9"/>
    <w:rsid w:val="000C51F1"/>
    <w:rsid w:val="000C5482"/>
    <w:rsid w:val="000C6EA2"/>
    <w:rsid w:val="000C755D"/>
    <w:rsid w:val="000C7E26"/>
    <w:rsid w:val="000D0138"/>
    <w:rsid w:val="000D02A4"/>
    <w:rsid w:val="000D18F9"/>
    <w:rsid w:val="000D1C02"/>
    <w:rsid w:val="000D2A26"/>
    <w:rsid w:val="000D2E97"/>
    <w:rsid w:val="000D3730"/>
    <w:rsid w:val="000D3D27"/>
    <w:rsid w:val="000D420D"/>
    <w:rsid w:val="000D472E"/>
    <w:rsid w:val="000D4A19"/>
    <w:rsid w:val="000D540A"/>
    <w:rsid w:val="000D5AA1"/>
    <w:rsid w:val="000D64F9"/>
    <w:rsid w:val="000E0F6A"/>
    <w:rsid w:val="000E11C6"/>
    <w:rsid w:val="000E1206"/>
    <w:rsid w:val="000E12C0"/>
    <w:rsid w:val="000E1348"/>
    <w:rsid w:val="000E1DCF"/>
    <w:rsid w:val="000E292D"/>
    <w:rsid w:val="000E3E44"/>
    <w:rsid w:val="000E40B1"/>
    <w:rsid w:val="000E5107"/>
    <w:rsid w:val="000E6838"/>
    <w:rsid w:val="000F18E3"/>
    <w:rsid w:val="000F25BF"/>
    <w:rsid w:val="000F2E9D"/>
    <w:rsid w:val="000F3140"/>
    <w:rsid w:val="000F32BD"/>
    <w:rsid w:val="000F37AF"/>
    <w:rsid w:val="000F3B32"/>
    <w:rsid w:val="000F41D5"/>
    <w:rsid w:val="000F4C01"/>
    <w:rsid w:val="000F4D6B"/>
    <w:rsid w:val="000F5004"/>
    <w:rsid w:val="000F6765"/>
    <w:rsid w:val="000F770F"/>
    <w:rsid w:val="00101DFF"/>
    <w:rsid w:val="001022BE"/>
    <w:rsid w:val="00102C8F"/>
    <w:rsid w:val="00103A67"/>
    <w:rsid w:val="00103CB1"/>
    <w:rsid w:val="00104E7C"/>
    <w:rsid w:val="00104EFC"/>
    <w:rsid w:val="001055C5"/>
    <w:rsid w:val="00105626"/>
    <w:rsid w:val="0010636D"/>
    <w:rsid w:val="00106612"/>
    <w:rsid w:val="0010661F"/>
    <w:rsid w:val="001067A4"/>
    <w:rsid w:val="00107AE9"/>
    <w:rsid w:val="00107F64"/>
    <w:rsid w:val="0011048E"/>
    <w:rsid w:val="00111081"/>
    <w:rsid w:val="001111D4"/>
    <w:rsid w:val="0011136E"/>
    <w:rsid w:val="00111596"/>
    <w:rsid w:val="00111B63"/>
    <w:rsid w:val="001126B3"/>
    <w:rsid w:val="00112F02"/>
    <w:rsid w:val="001131B7"/>
    <w:rsid w:val="00113620"/>
    <w:rsid w:val="001147C7"/>
    <w:rsid w:val="00114EDA"/>
    <w:rsid w:val="0011548A"/>
    <w:rsid w:val="0011626A"/>
    <w:rsid w:val="001170AD"/>
    <w:rsid w:val="0011778D"/>
    <w:rsid w:val="00117B14"/>
    <w:rsid w:val="00120433"/>
    <w:rsid w:val="00121380"/>
    <w:rsid w:val="0012261E"/>
    <w:rsid w:val="001228FE"/>
    <w:rsid w:val="00122CF7"/>
    <w:rsid w:val="00122E08"/>
    <w:rsid w:val="00123A07"/>
    <w:rsid w:val="00125D67"/>
    <w:rsid w:val="001262A2"/>
    <w:rsid w:val="00126439"/>
    <w:rsid w:val="00126C68"/>
    <w:rsid w:val="00126DBF"/>
    <w:rsid w:val="00127AF4"/>
    <w:rsid w:val="001305F6"/>
    <w:rsid w:val="00130CBC"/>
    <w:rsid w:val="00130E82"/>
    <w:rsid w:val="00131079"/>
    <w:rsid w:val="001314F6"/>
    <w:rsid w:val="0013191E"/>
    <w:rsid w:val="00131F13"/>
    <w:rsid w:val="00132FE1"/>
    <w:rsid w:val="00134373"/>
    <w:rsid w:val="00134414"/>
    <w:rsid w:val="00134A87"/>
    <w:rsid w:val="00134D8F"/>
    <w:rsid w:val="0013516A"/>
    <w:rsid w:val="00135B5F"/>
    <w:rsid w:val="0013623F"/>
    <w:rsid w:val="00136C28"/>
    <w:rsid w:val="0014011E"/>
    <w:rsid w:val="00140398"/>
    <w:rsid w:val="00140E56"/>
    <w:rsid w:val="00140E5B"/>
    <w:rsid w:val="0014223E"/>
    <w:rsid w:val="001438FE"/>
    <w:rsid w:val="001448E1"/>
    <w:rsid w:val="00144B2A"/>
    <w:rsid w:val="00144EF4"/>
    <w:rsid w:val="001458F8"/>
    <w:rsid w:val="00145E09"/>
    <w:rsid w:val="0014637A"/>
    <w:rsid w:val="00147190"/>
    <w:rsid w:val="0014762A"/>
    <w:rsid w:val="00147F70"/>
    <w:rsid w:val="001510BF"/>
    <w:rsid w:val="0015324C"/>
    <w:rsid w:val="00154005"/>
    <w:rsid w:val="00154300"/>
    <w:rsid w:val="00154582"/>
    <w:rsid w:val="00154653"/>
    <w:rsid w:val="001546C1"/>
    <w:rsid w:val="00154ACE"/>
    <w:rsid w:val="001558A8"/>
    <w:rsid w:val="001563D5"/>
    <w:rsid w:val="00156F27"/>
    <w:rsid w:val="00157729"/>
    <w:rsid w:val="00160FD1"/>
    <w:rsid w:val="0016100A"/>
    <w:rsid w:val="00161FDD"/>
    <w:rsid w:val="0016219B"/>
    <w:rsid w:val="00162953"/>
    <w:rsid w:val="00162EA7"/>
    <w:rsid w:val="00162F64"/>
    <w:rsid w:val="0016308C"/>
    <w:rsid w:val="00163B04"/>
    <w:rsid w:val="00164F65"/>
    <w:rsid w:val="001652AC"/>
    <w:rsid w:val="00165E66"/>
    <w:rsid w:val="00165FD7"/>
    <w:rsid w:val="001664B9"/>
    <w:rsid w:val="00166EE0"/>
    <w:rsid w:val="00167593"/>
    <w:rsid w:val="00167597"/>
    <w:rsid w:val="001703D6"/>
    <w:rsid w:val="00170ACE"/>
    <w:rsid w:val="001710C4"/>
    <w:rsid w:val="00171494"/>
    <w:rsid w:val="001717EE"/>
    <w:rsid w:val="00171C31"/>
    <w:rsid w:val="00171C4E"/>
    <w:rsid w:val="00172B5B"/>
    <w:rsid w:val="00174FA3"/>
    <w:rsid w:val="00175A5A"/>
    <w:rsid w:val="0017606A"/>
    <w:rsid w:val="001763DE"/>
    <w:rsid w:val="001766A9"/>
    <w:rsid w:val="00176BDC"/>
    <w:rsid w:val="0017718F"/>
    <w:rsid w:val="0017727B"/>
    <w:rsid w:val="00177897"/>
    <w:rsid w:val="00177A31"/>
    <w:rsid w:val="001802CD"/>
    <w:rsid w:val="001804BE"/>
    <w:rsid w:val="00180DA9"/>
    <w:rsid w:val="00180EA7"/>
    <w:rsid w:val="001829A6"/>
    <w:rsid w:val="00182A80"/>
    <w:rsid w:val="00183612"/>
    <w:rsid w:val="00183987"/>
    <w:rsid w:val="0018399D"/>
    <w:rsid w:val="00183D47"/>
    <w:rsid w:val="00183D7D"/>
    <w:rsid w:val="00184924"/>
    <w:rsid w:val="00184A3C"/>
    <w:rsid w:val="00184D6F"/>
    <w:rsid w:val="00184E53"/>
    <w:rsid w:val="00185638"/>
    <w:rsid w:val="00185933"/>
    <w:rsid w:val="00186B8D"/>
    <w:rsid w:val="00186B93"/>
    <w:rsid w:val="00187056"/>
    <w:rsid w:val="001876E6"/>
    <w:rsid w:val="00187DBE"/>
    <w:rsid w:val="00190331"/>
    <w:rsid w:val="001906C2"/>
    <w:rsid w:val="00190AA8"/>
    <w:rsid w:val="00190AF3"/>
    <w:rsid w:val="00191E61"/>
    <w:rsid w:val="00191EA4"/>
    <w:rsid w:val="00191EAE"/>
    <w:rsid w:val="00192041"/>
    <w:rsid w:val="00192269"/>
    <w:rsid w:val="0019228F"/>
    <w:rsid w:val="0019249C"/>
    <w:rsid w:val="001925C1"/>
    <w:rsid w:val="00192D28"/>
    <w:rsid w:val="00193070"/>
    <w:rsid w:val="00193202"/>
    <w:rsid w:val="001951D7"/>
    <w:rsid w:val="00195B3D"/>
    <w:rsid w:val="00195C8D"/>
    <w:rsid w:val="00195D45"/>
    <w:rsid w:val="00197232"/>
    <w:rsid w:val="0019745D"/>
    <w:rsid w:val="001974E3"/>
    <w:rsid w:val="001A0E8D"/>
    <w:rsid w:val="001A2F84"/>
    <w:rsid w:val="001A3995"/>
    <w:rsid w:val="001A4E7B"/>
    <w:rsid w:val="001A5487"/>
    <w:rsid w:val="001A576E"/>
    <w:rsid w:val="001A5FEE"/>
    <w:rsid w:val="001A69AF"/>
    <w:rsid w:val="001A6D00"/>
    <w:rsid w:val="001A77BF"/>
    <w:rsid w:val="001B09E4"/>
    <w:rsid w:val="001B0FB4"/>
    <w:rsid w:val="001B10BE"/>
    <w:rsid w:val="001B3091"/>
    <w:rsid w:val="001B3745"/>
    <w:rsid w:val="001B37AB"/>
    <w:rsid w:val="001B418E"/>
    <w:rsid w:val="001B4B53"/>
    <w:rsid w:val="001B4F81"/>
    <w:rsid w:val="001B5A80"/>
    <w:rsid w:val="001B61F6"/>
    <w:rsid w:val="001B6444"/>
    <w:rsid w:val="001B753A"/>
    <w:rsid w:val="001B790F"/>
    <w:rsid w:val="001B7D62"/>
    <w:rsid w:val="001C018E"/>
    <w:rsid w:val="001C0681"/>
    <w:rsid w:val="001C0D50"/>
    <w:rsid w:val="001C15F3"/>
    <w:rsid w:val="001C173A"/>
    <w:rsid w:val="001C218D"/>
    <w:rsid w:val="001C24EC"/>
    <w:rsid w:val="001C270C"/>
    <w:rsid w:val="001C280A"/>
    <w:rsid w:val="001C28A0"/>
    <w:rsid w:val="001C34AB"/>
    <w:rsid w:val="001C3D2F"/>
    <w:rsid w:val="001C41C0"/>
    <w:rsid w:val="001C4D90"/>
    <w:rsid w:val="001C5212"/>
    <w:rsid w:val="001C55C5"/>
    <w:rsid w:val="001C5C86"/>
    <w:rsid w:val="001C6767"/>
    <w:rsid w:val="001D0E8A"/>
    <w:rsid w:val="001D0F06"/>
    <w:rsid w:val="001D1327"/>
    <w:rsid w:val="001D138A"/>
    <w:rsid w:val="001D1575"/>
    <w:rsid w:val="001D2F61"/>
    <w:rsid w:val="001D4C8B"/>
    <w:rsid w:val="001D5EA2"/>
    <w:rsid w:val="001D669D"/>
    <w:rsid w:val="001D6B16"/>
    <w:rsid w:val="001D7104"/>
    <w:rsid w:val="001D76A0"/>
    <w:rsid w:val="001D7DE9"/>
    <w:rsid w:val="001D7E30"/>
    <w:rsid w:val="001E026A"/>
    <w:rsid w:val="001E037E"/>
    <w:rsid w:val="001E03FF"/>
    <w:rsid w:val="001E0CFD"/>
    <w:rsid w:val="001E12D0"/>
    <w:rsid w:val="001E12E6"/>
    <w:rsid w:val="001E1481"/>
    <w:rsid w:val="001E25B4"/>
    <w:rsid w:val="001E26A8"/>
    <w:rsid w:val="001E2A0E"/>
    <w:rsid w:val="001E2AEA"/>
    <w:rsid w:val="001E2D2D"/>
    <w:rsid w:val="001E4140"/>
    <w:rsid w:val="001E4322"/>
    <w:rsid w:val="001E4E4D"/>
    <w:rsid w:val="001E4EC8"/>
    <w:rsid w:val="001E738B"/>
    <w:rsid w:val="001E763D"/>
    <w:rsid w:val="001F00B7"/>
    <w:rsid w:val="001F03BC"/>
    <w:rsid w:val="001F09CD"/>
    <w:rsid w:val="001F0D3B"/>
    <w:rsid w:val="001F0E6B"/>
    <w:rsid w:val="001F1C31"/>
    <w:rsid w:val="001F2B06"/>
    <w:rsid w:val="001F2F8E"/>
    <w:rsid w:val="001F323B"/>
    <w:rsid w:val="001F4CF4"/>
    <w:rsid w:val="001F50C6"/>
    <w:rsid w:val="001F5561"/>
    <w:rsid w:val="001F60A0"/>
    <w:rsid w:val="001F6E99"/>
    <w:rsid w:val="0020120A"/>
    <w:rsid w:val="0020255C"/>
    <w:rsid w:val="0020262C"/>
    <w:rsid w:val="00202D5C"/>
    <w:rsid w:val="0020337D"/>
    <w:rsid w:val="00204255"/>
    <w:rsid w:val="00204B23"/>
    <w:rsid w:val="00204FDB"/>
    <w:rsid w:val="002056B2"/>
    <w:rsid w:val="002103D1"/>
    <w:rsid w:val="00210DED"/>
    <w:rsid w:val="002119A9"/>
    <w:rsid w:val="00211CFE"/>
    <w:rsid w:val="00212E14"/>
    <w:rsid w:val="002133A5"/>
    <w:rsid w:val="00213E1F"/>
    <w:rsid w:val="00213EDF"/>
    <w:rsid w:val="00214019"/>
    <w:rsid w:val="002154A6"/>
    <w:rsid w:val="00215D0F"/>
    <w:rsid w:val="00215E6B"/>
    <w:rsid w:val="0021608D"/>
    <w:rsid w:val="00217E5B"/>
    <w:rsid w:val="00222F63"/>
    <w:rsid w:val="00223010"/>
    <w:rsid w:val="00224E02"/>
    <w:rsid w:val="00224E34"/>
    <w:rsid w:val="00225F7F"/>
    <w:rsid w:val="002267AA"/>
    <w:rsid w:val="00227BE7"/>
    <w:rsid w:val="00227C1F"/>
    <w:rsid w:val="00227EF2"/>
    <w:rsid w:val="00230576"/>
    <w:rsid w:val="00231374"/>
    <w:rsid w:val="00231C09"/>
    <w:rsid w:val="0023289D"/>
    <w:rsid w:val="002340BC"/>
    <w:rsid w:val="002348BA"/>
    <w:rsid w:val="00237B9A"/>
    <w:rsid w:val="0024027A"/>
    <w:rsid w:val="002412B2"/>
    <w:rsid w:val="00242B84"/>
    <w:rsid w:val="00243489"/>
    <w:rsid w:val="00243CAE"/>
    <w:rsid w:val="0024496B"/>
    <w:rsid w:val="002474A0"/>
    <w:rsid w:val="002476E7"/>
    <w:rsid w:val="00247950"/>
    <w:rsid w:val="002502E3"/>
    <w:rsid w:val="0025135F"/>
    <w:rsid w:val="002519EE"/>
    <w:rsid w:val="00253FC5"/>
    <w:rsid w:val="00254257"/>
    <w:rsid w:val="002546BE"/>
    <w:rsid w:val="00254A05"/>
    <w:rsid w:val="00254AAB"/>
    <w:rsid w:val="00254D21"/>
    <w:rsid w:val="00255095"/>
    <w:rsid w:val="00256D65"/>
    <w:rsid w:val="00257AC4"/>
    <w:rsid w:val="00257C52"/>
    <w:rsid w:val="002612A1"/>
    <w:rsid w:val="0026221C"/>
    <w:rsid w:val="00263AED"/>
    <w:rsid w:val="00263CF5"/>
    <w:rsid w:val="00265CF9"/>
    <w:rsid w:val="00265EE7"/>
    <w:rsid w:val="00266342"/>
    <w:rsid w:val="002669CC"/>
    <w:rsid w:val="0026714E"/>
    <w:rsid w:val="0026760E"/>
    <w:rsid w:val="0027059E"/>
    <w:rsid w:val="00270FE7"/>
    <w:rsid w:val="0027113C"/>
    <w:rsid w:val="00271AA7"/>
    <w:rsid w:val="00273EC1"/>
    <w:rsid w:val="002755A1"/>
    <w:rsid w:val="00275CAA"/>
    <w:rsid w:val="00275EA0"/>
    <w:rsid w:val="00276317"/>
    <w:rsid w:val="00276C1D"/>
    <w:rsid w:val="002770BC"/>
    <w:rsid w:val="00281B60"/>
    <w:rsid w:val="00282939"/>
    <w:rsid w:val="00282E82"/>
    <w:rsid w:val="00283171"/>
    <w:rsid w:val="00283C43"/>
    <w:rsid w:val="0028421D"/>
    <w:rsid w:val="00284857"/>
    <w:rsid w:val="0028678A"/>
    <w:rsid w:val="0028776D"/>
    <w:rsid w:val="002905EA"/>
    <w:rsid w:val="0029082A"/>
    <w:rsid w:val="002909B0"/>
    <w:rsid w:val="002929A6"/>
    <w:rsid w:val="002935D6"/>
    <w:rsid w:val="00294264"/>
    <w:rsid w:val="00294C57"/>
    <w:rsid w:val="002950E6"/>
    <w:rsid w:val="00295A06"/>
    <w:rsid w:val="00296D7F"/>
    <w:rsid w:val="0029726B"/>
    <w:rsid w:val="00297350"/>
    <w:rsid w:val="002A117E"/>
    <w:rsid w:val="002A11D8"/>
    <w:rsid w:val="002A1A5B"/>
    <w:rsid w:val="002A1CD7"/>
    <w:rsid w:val="002A30E2"/>
    <w:rsid w:val="002A35D1"/>
    <w:rsid w:val="002A3612"/>
    <w:rsid w:val="002A3D0F"/>
    <w:rsid w:val="002A4793"/>
    <w:rsid w:val="002A47E2"/>
    <w:rsid w:val="002A5182"/>
    <w:rsid w:val="002A5CB9"/>
    <w:rsid w:val="002A66C2"/>
    <w:rsid w:val="002A6C8D"/>
    <w:rsid w:val="002A7846"/>
    <w:rsid w:val="002A7AD7"/>
    <w:rsid w:val="002A7B47"/>
    <w:rsid w:val="002B0BF3"/>
    <w:rsid w:val="002B0D84"/>
    <w:rsid w:val="002B2B8E"/>
    <w:rsid w:val="002B3CA9"/>
    <w:rsid w:val="002B4085"/>
    <w:rsid w:val="002B4360"/>
    <w:rsid w:val="002B45E5"/>
    <w:rsid w:val="002B48B6"/>
    <w:rsid w:val="002B60B7"/>
    <w:rsid w:val="002B615F"/>
    <w:rsid w:val="002B6AF8"/>
    <w:rsid w:val="002B7A9A"/>
    <w:rsid w:val="002C04CE"/>
    <w:rsid w:val="002C083A"/>
    <w:rsid w:val="002C1F2C"/>
    <w:rsid w:val="002C2503"/>
    <w:rsid w:val="002C2BE0"/>
    <w:rsid w:val="002C2D06"/>
    <w:rsid w:val="002C2DC7"/>
    <w:rsid w:val="002C2FF7"/>
    <w:rsid w:val="002C33BF"/>
    <w:rsid w:val="002C38EA"/>
    <w:rsid w:val="002C398E"/>
    <w:rsid w:val="002C3C34"/>
    <w:rsid w:val="002C609F"/>
    <w:rsid w:val="002C6E77"/>
    <w:rsid w:val="002C74F8"/>
    <w:rsid w:val="002C79FF"/>
    <w:rsid w:val="002C7F17"/>
    <w:rsid w:val="002D1773"/>
    <w:rsid w:val="002D1DDA"/>
    <w:rsid w:val="002D2C3E"/>
    <w:rsid w:val="002D30ED"/>
    <w:rsid w:val="002D329B"/>
    <w:rsid w:val="002D3789"/>
    <w:rsid w:val="002D4B2C"/>
    <w:rsid w:val="002D4E39"/>
    <w:rsid w:val="002D5172"/>
    <w:rsid w:val="002D53B6"/>
    <w:rsid w:val="002D5495"/>
    <w:rsid w:val="002D5A33"/>
    <w:rsid w:val="002D5B77"/>
    <w:rsid w:val="002D67D2"/>
    <w:rsid w:val="002D6D47"/>
    <w:rsid w:val="002D6E0C"/>
    <w:rsid w:val="002D702E"/>
    <w:rsid w:val="002D77D2"/>
    <w:rsid w:val="002E0774"/>
    <w:rsid w:val="002E0D90"/>
    <w:rsid w:val="002E0DB1"/>
    <w:rsid w:val="002E1A5A"/>
    <w:rsid w:val="002E2725"/>
    <w:rsid w:val="002E27D4"/>
    <w:rsid w:val="002E34FA"/>
    <w:rsid w:val="002E3A43"/>
    <w:rsid w:val="002E4195"/>
    <w:rsid w:val="002E4CAE"/>
    <w:rsid w:val="002E4DF0"/>
    <w:rsid w:val="002F0316"/>
    <w:rsid w:val="002F129F"/>
    <w:rsid w:val="002F17A5"/>
    <w:rsid w:val="002F1D45"/>
    <w:rsid w:val="002F1ECC"/>
    <w:rsid w:val="002F2B00"/>
    <w:rsid w:val="002F2B4F"/>
    <w:rsid w:val="002F2D6E"/>
    <w:rsid w:val="002F3023"/>
    <w:rsid w:val="002F3942"/>
    <w:rsid w:val="002F3C2B"/>
    <w:rsid w:val="002F588F"/>
    <w:rsid w:val="002F6251"/>
    <w:rsid w:val="002F63B2"/>
    <w:rsid w:val="002F7287"/>
    <w:rsid w:val="002F7557"/>
    <w:rsid w:val="002F7CE8"/>
    <w:rsid w:val="003004B0"/>
    <w:rsid w:val="003008B1"/>
    <w:rsid w:val="00301801"/>
    <w:rsid w:val="00302C03"/>
    <w:rsid w:val="00302E5C"/>
    <w:rsid w:val="0030409F"/>
    <w:rsid w:val="00304744"/>
    <w:rsid w:val="00305026"/>
    <w:rsid w:val="00305614"/>
    <w:rsid w:val="00305BB7"/>
    <w:rsid w:val="00306861"/>
    <w:rsid w:val="00306A79"/>
    <w:rsid w:val="00307EDD"/>
    <w:rsid w:val="003110D3"/>
    <w:rsid w:val="00311830"/>
    <w:rsid w:val="00312DE6"/>
    <w:rsid w:val="00312E99"/>
    <w:rsid w:val="00313381"/>
    <w:rsid w:val="00313A24"/>
    <w:rsid w:val="00313B8F"/>
    <w:rsid w:val="0031401D"/>
    <w:rsid w:val="00314307"/>
    <w:rsid w:val="00314DF5"/>
    <w:rsid w:val="0031687E"/>
    <w:rsid w:val="00316A77"/>
    <w:rsid w:val="00317096"/>
    <w:rsid w:val="003174DD"/>
    <w:rsid w:val="0031752E"/>
    <w:rsid w:val="003175AA"/>
    <w:rsid w:val="00317DFD"/>
    <w:rsid w:val="0032028A"/>
    <w:rsid w:val="00320425"/>
    <w:rsid w:val="003209EF"/>
    <w:rsid w:val="00321479"/>
    <w:rsid w:val="0032172E"/>
    <w:rsid w:val="00322100"/>
    <w:rsid w:val="003235FB"/>
    <w:rsid w:val="0032360E"/>
    <w:rsid w:val="003237ED"/>
    <w:rsid w:val="00323AEC"/>
    <w:rsid w:val="00323F54"/>
    <w:rsid w:val="00324C99"/>
    <w:rsid w:val="00325183"/>
    <w:rsid w:val="00325651"/>
    <w:rsid w:val="003263C2"/>
    <w:rsid w:val="00326C75"/>
    <w:rsid w:val="00326DF0"/>
    <w:rsid w:val="0032782B"/>
    <w:rsid w:val="00327BF5"/>
    <w:rsid w:val="00332588"/>
    <w:rsid w:val="00333259"/>
    <w:rsid w:val="00333B11"/>
    <w:rsid w:val="0033412C"/>
    <w:rsid w:val="003347BA"/>
    <w:rsid w:val="0033493F"/>
    <w:rsid w:val="00334DE6"/>
    <w:rsid w:val="00335574"/>
    <w:rsid w:val="003360C4"/>
    <w:rsid w:val="00336330"/>
    <w:rsid w:val="00336464"/>
    <w:rsid w:val="003365D1"/>
    <w:rsid w:val="003367C3"/>
    <w:rsid w:val="00336D6D"/>
    <w:rsid w:val="00336EAE"/>
    <w:rsid w:val="00337408"/>
    <w:rsid w:val="0034077B"/>
    <w:rsid w:val="003407C0"/>
    <w:rsid w:val="00341FD8"/>
    <w:rsid w:val="00342181"/>
    <w:rsid w:val="003421BE"/>
    <w:rsid w:val="0034257C"/>
    <w:rsid w:val="00342882"/>
    <w:rsid w:val="00342ABA"/>
    <w:rsid w:val="003442D5"/>
    <w:rsid w:val="00344430"/>
    <w:rsid w:val="00344E7F"/>
    <w:rsid w:val="0034570A"/>
    <w:rsid w:val="00345A3F"/>
    <w:rsid w:val="00346047"/>
    <w:rsid w:val="00346CB9"/>
    <w:rsid w:val="00346CBD"/>
    <w:rsid w:val="003474B0"/>
    <w:rsid w:val="00351AAB"/>
    <w:rsid w:val="00351C6F"/>
    <w:rsid w:val="00351E5F"/>
    <w:rsid w:val="00352D3D"/>
    <w:rsid w:val="00352F0E"/>
    <w:rsid w:val="003532C3"/>
    <w:rsid w:val="00353C09"/>
    <w:rsid w:val="00354AA8"/>
    <w:rsid w:val="003552D0"/>
    <w:rsid w:val="00355FD4"/>
    <w:rsid w:val="00355FE5"/>
    <w:rsid w:val="0035629F"/>
    <w:rsid w:val="0035650C"/>
    <w:rsid w:val="00356607"/>
    <w:rsid w:val="003579FE"/>
    <w:rsid w:val="00360D12"/>
    <w:rsid w:val="0036182F"/>
    <w:rsid w:val="00362059"/>
    <w:rsid w:val="00362CB2"/>
    <w:rsid w:val="00363A66"/>
    <w:rsid w:val="00363E92"/>
    <w:rsid w:val="00363F20"/>
    <w:rsid w:val="00364E56"/>
    <w:rsid w:val="00365AEF"/>
    <w:rsid w:val="00365E55"/>
    <w:rsid w:val="00366FE4"/>
    <w:rsid w:val="00367C82"/>
    <w:rsid w:val="003700A0"/>
    <w:rsid w:val="00370644"/>
    <w:rsid w:val="003710CF"/>
    <w:rsid w:val="003714BB"/>
    <w:rsid w:val="00371FA0"/>
    <w:rsid w:val="003726F8"/>
    <w:rsid w:val="00372E59"/>
    <w:rsid w:val="0037329B"/>
    <w:rsid w:val="0037344A"/>
    <w:rsid w:val="003744F5"/>
    <w:rsid w:val="00374B6A"/>
    <w:rsid w:val="00375CC0"/>
    <w:rsid w:val="00376627"/>
    <w:rsid w:val="003803E6"/>
    <w:rsid w:val="00380F81"/>
    <w:rsid w:val="003810D9"/>
    <w:rsid w:val="003811E9"/>
    <w:rsid w:val="00382ACD"/>
    <w:rsid w:val="00383E5A"/>
    <w:rsid w:val="00384147"/>
    <w:rsid w:val="00384430"/>
    <w:rsid w:val="00385158"/>
    <w:rsid w:val="0038581A"/>
    <w:rsid w:val="003869B6"/>
    <w:rsid w:val="003869E7"/>
    <w:rsid w:val="00386B08"/>
    <w:rsid w:val="00386E66"/>
    <w:rsid w:val="00387405"/>
    <w:rsid w:val="00391118"/>
    <w:rsid w:val="00391506"/>
    <w:rsid w:val="00392170"/>
    <w:rsid w:val="0039267E"/>
    <w:rsid w:val="00392C6A"/>
    <w:rsid w:val="00393413"/>
    <w:rsid w:val="00393495"/>
    <w:rsid w:val="00394248"/>
    <w:rsid w:val="003953A9"/>
    <w:rsid w:val="00395C8B"/>
    <w:rsid w:val="00396A5C"/>
    <w:rsid w:val="00396CCE"/>
    <w:rsid w:val="003A0111"/>
    <w:rsid w:val="003A016A"/>
    <w:rsid w:val="003A0449"/>
    <w:rsid w:val="003A1E92"/>
    <w:rsid w:val="003A21B8"/>
    <w:rsid w:val="003A2F1C"/>
    <w:rsid w:val="003A2FC7"/>
    <w:rsid w:val="003A35E9"/>
    <w:rsid w:val="003A3BB7"/>
    <w:rsid w:val="003A3C59"/>
    <w:rsid w:val="003A4425"/>
    <w:rsid w:val="003A476C"/>
    <w:rsid w:val="003A4D71"/>
    <w:rsid w:val="003A5347"/>
    <w:rsid w:val="003A5F22"/>
    <w:rsid w:val="003A6888"/>
    <w:rsid w:val="003A6B0B"/>
    <w:rsid w:val="003A7685"/>
    <w:rsid w:val="003A7D34"/>
    <w:rsid w:val="003B0796"/>
    <w:rsid w:val="003B1A1D"/>
    <w:rsid w:val="003B2CC7"/>
    <w:rsid w:val="003B3094"/>
    <w:rsid w:val="003B32C7"/>
    <w:rsid w:val="003B575D"/>
    <w:rsid w:val="003B580E"/>
    <w:rsid w:val="003B5811"/>
    <w:rsid w:val="003B6205"/>
    <w:rsid w:val="003B68AE"/>
    <w:rsid w:val="003B700B"/>
    <w:rsid w:val="003B7913"/>
    <w:rsid w:val="003B7F83"/>
    <w:rsid w:val="003C06E1"/>
    <w:rsid w:val="003C2533"/>
    <w:rsid w:val="003C28EA"/>
    <w:rsid w:val="003C2C0F"/>
    <w:rsid w:val="003C2EC2"/>
    <w:rsid w:val="003C320A"/>
    <w:rsid w:val="003C36E4"/>
    <w:rsid w:val="003C3FA6"/>
    <w:rsid w:val="003C434C"/>
    <w:rsid w:val="003C49F8"/>
    <w:rsid w:val="003C509D"/>
    <w:rsid w:val="003C551A"/>
    <w:rsid w:val="003C5924"/>
    <w:rsid w:val="003C7C05"/>
    <w:rsid w:val="003C7F10"/>
    <w:rsid w:val="003D04B6"/>
    <w:rsid w:val="003D135F"/>
    <w:rsid w:val="003D4030"/>
    <w:rsid w:val="003D4B89"/>
    <w:rsid w:val="003D64CC"/>
    <w:rsid w:val="003D6C31"/>
    <w:rsid w:val="003D6CA8"/>
    <w:rsid w:val="003D7682"/>
    <w:rsid w:val="003D7761"/>
    <w:rsid w:val="003E0433"/>
    <w:rsid w:val="003E0DE7"/>
    <w:rsid w:val="003E16D7"/>
    <w:rsid w:val="003E1845"/>
    <w:rsid w:val="003E2D92"/>
    <w:rsid w:val="003E30CF"/>
    <w:rsid w:val="003E3E28"/>
    <w:rsid w:val="003E4943"/>
    <w:rsid w:val="003E5478"/>
    <w:rsid w:val="003E5C59"/>
    <w:rsid w:val="003E5E31"/>
    <w:rsid w:val="003E5E99"/>
    <w:rsid w:val="003E64AE"/>
    <w:rsid w:val="003E6EFE"/>
    <w:rsid w:val="003F1578"/>
    <w:rsid w:val="003F2223"/>
    <w:rsid w:val="003F262F"/>
    <w:rsid w:val="003F33DC"/>
    <w:rsid w:val="003F377F"/>
    <w:rsid w:val="003F3809"/>
    <w:rsid w:val="003F3B3B"/>
    <w:rsid w:val="003F4787"/>
    <w:rsid w:val="003F5AE2"/>
    <w:rsid w:val="003F5C02"/>
    <w:rsid w:val="003F6093"/>
    <w:rsid w:val="003F669D"/>
    <w:rsid w:val="004001EB"/>
    <w:rsid w:val="00400216"/>
    <w:rsid w:val="0040146C"/>
    <w:rsid w:val="004019A3"/>
    <w:rsid w:val="00402082"/>
    <w:rsid w:val="004029F2"/>
    <w:rsid w:val="00402BB7"/>
    <w:rsid w:val="00402E94"/>
    <w:rsid w:val="004038C6"/>
    <w:rsid w:val="00403FD8"/>
    <w:rsid w:val="00404219"/>
    <w:rsid w:val="0040449C"/>
    <w:rsid w:val="00404DE5"/>
    <w:rsid w:val="00405530"/>
    <w:rsid w:val="00410066"/>
    <w:rsid w:val="0041048D"/>
    <w:rsid w:val="004109E6"/>
    <w:rsid w:val="00410CB5"/>
    <w:rsid w:val="00410E89"/>
    <w:rsid w:val="00410F55"/>
    <w:rsid w:val="0041148C"/>
    <w:rsid w:val="00411824"/>
    <w:rsid w:val="00411B8F"/>
    <w:rsid w:val="00412EBF"/>
    <w:rsid w:val="004138B4"/>
    <w:rsid w:val="00414E34"/>
    <w:rsid w:val="004152A1"/>
    <w:rsid w:val="00416732"/>
    <w:rsid w:val="00416C31"/>
    <w:rsid w:val="004176FB"/>
    <w:rsid w:val="00420228"/>
    <w:rsid w:val="004203D3"/>
    <w:rsid w:val="00422513"/>
    <w:rsid w:val="00422568"/>
    <w:rsid w:val="00422A66"/>
    <w:rsid w:val="00423462"/>
    <w:rsid w:val="00425BB3"/>
    <w:rsid w:val="0042691C"/>
    <w:rsid w:val="00426CDD"/>
    <w:rsid w:val="00427D5C"/>
    <w:rsid w:val="0043035E"/>
    <w:rsid w:val="0043039F"/>
    <w:rsid w:val="00430E33"/>
    <w:rsid w:val="00431553"/>
    <w:rsid w:val="00432BA0"/>
    <w:rsid w:val="0043430D"/>
    <w:rsid w:val="00434A25"/>
    <w:rsid w:val="00434BB1"/>
    <w:rsid w:val="00434C44"/>
    <w:rsid w:val="0043545D"/>
    <w:rsid w:val="0043579D"/>
    <w:rsid w:val="00435992"/>
    <w:rsid w:val="00436F03"/>
    <w:rsid w:val="004376EE"/>
    <w:rsid w:val="004412C0"/>
    <w:rsid w:val="004413D7"/>
    <w:rsid w:val="00441564"/>
    <w:rsid w:val="00441947"/>
    <w:rsid w:val="00442606"/>
    <w:rsid w:val="00444613"/>
    <w:rsid w:val="00445D99"/>
    <w:rsid w:val="00446E37"/>
    <w:rsid w:val="00446F51"/>
    <w:rsid w:val="0044759B"/>
    <w:rsid w:val="00447E56"/>
    <w:rsid w:val="00450066"/>
    <w:rsid w:val="0045086F"/>
    <w:rsid w:val="00451D88"/>
    <w:rsid w:val="00452222"/>
    <w:rsid w:val="004528F6"/>
    <w:rsid w:val="00453544"/>
    <w:rsid w:val="00455360"/>
    <w:rsid w:val="00457028"/>
    <w:rsid w:val="00457616"/>
    <w:rsid w:val="00457663"/>
    <w:rsid w:val="00457871"/>
    <w:rsid w:val="00461731"/>
    <w:rsid w:val="004618E1"/>
    <w:rsid w:val="0046256A"/>
    <w:rsid w:val="00462F9D"/>
    <w:rsid w:val="00463C38"/>
    <w:rsid w:val="00463DFE"/>
    <w:rsid w:val="00464D2B"/>
    <w:rsid w:val="00465022"/>
    <w:rsid w:val="00465629"/>
    <w:rsid w:val="00465961"/>
    <w:rsid w:val="004662E3"/>
    <w:rsid w:val="004663DD"/>
    <w:rsid w:val="00466E16"/>
    <w:rsid w:val="00466FDE"/>
    <w:rsid w:val="004671D8"/>
    <w:rsid w:val="004675B5"/>
    <w:rsid w:val="004677FE"/>
    <w:rsid w:val="004700D1"/>
    <w:rsid w:val="0047079B"/>
    <w:rsid w:val="00470A08"/>
    <w:rsid w:val="00474750"/>
    <w:rsid w:val="00474DCD"/>
    <w:rsid w:val="00475E14"/>
    <w:rsid w:val="00475F87"/>
    <w:rsid w:val="00483185"/>
    <w:rsid w:val="00484121"/>
    <w:rsid w:val="0048463F"/>
    <w:rsid w:val="0048471E"/>
    <w:rsid w:val="00484754"/>
    <w:rsid w:val="00485350"/>
    <w:rsid w:val="0048572D"/>
    <w:rsid w:val="00485DCB"/>
    <w:rsid w:val="004864E4"/>
    <w:rsid w:val="00486939"/>
    <w:rsid w:val="00486A96"/>
    <w:rsid w:val="004873EA"/>
    <w:rsid w:val="00487437"/>
    <w:rsid w:val="00487B94"/>
    <w:rsid w:val="00487D29"/>
    <w:rsid w:val="00490610"/>
    <w:rsid w:val="00490D92"/>
    <w:rsid w:val="00491613"/>
    <w:rsid w:val="00491A6F"/>
    <w:rsid w:val="004938A0"/>
    <w:rsid w:val="00493B3C"/>
    <w:rsid w:val="00493CE8"/>
    <w:rsid w:val="004959D0"/>
    <w:rsid w:val="00495DF5"/>
    <w:rsid w:val="00495F85"/>
    <w:rsid w:val="00496923"/>
    <w:rsid w:val="00496DF4"/>
    <w:rsid w:val="0049713C"/>
    <w:rsid w:val="00497696"/>
    <w:rsid w:val="004A0999"/>
    <w:rsid w:val="004A0D5D"/>
    <w:rsid w:val="004A133B"/>
    <w:rsid w:val="004A13EA"/>
    <w:rsid w:val="004A1768"/>
    <w:rsid w:val="004A1FE6"/>
    <w:rsid w:val="004A30B9"/>
    <w:rsid w:val="004A325F"/>
    <w:rsid w:val="004A37FB"/>
    <w:rsid w:val="004A3977"/>
    <w:rsid w:val="004A3FB7"/>
    <w:rsid w:val="004A6D30"/>
    <w:rsid w:val="004A7A4C"/>
    <w:rsid w:val="004A7DB1"/>
    <w:rsid w:val="004B0A10"/>
    <w:rsid w:val="004B11A4"/>
    <w:rsid w:val="004B1DA5"/>
    <w:rsid w:val="004B3854"/>
    <w:rsid w:val="004B3AD3"/>
    <w:rsid w:val="004B4B4E"/>
    <w:rsid w:val="004B4C0D"/>
    <w:rsid w:val="004B4E6C"/>
    <w:rsid w:val="004B5ED7"/>
    <w:rsid w:val="004C1F92"/>
    <w:rsid w:val="004C30FD"/>
    <w:rsid w:val="004C4404"/>
    <w:rsid w:val="004C47B3"/>
    <w:rsid w:val="004C49BC"/>
    <w:rsid w:val="004C4E91"/>
    <w:rsid w:val="004C5657"/>
    <w:rsid w:val="004C5A1B"/>
    <w:rsid w:val="004C5E7F"/>
    <w:rsid w:val="004C5FE6"/>
    <w:rsid w:val="004C69FB"/>
    <w:rsid w:val="004C7753"/>
    <w:rsid w:val="004C7BD9"/>
    <w:rsid w:val="004D04C3"/>
    <w:rsid w:val="004D076D"/>
    <w:rsid w:val="004D0795"/>
    <w:rsid w:val="004D09A7"/>
    <w:rsid w:val="004D2431"/>
    <w:rsid w:val="004D27C1"/>
    <w:rsid w:val="004D2D83"/>
    <w:rsid w:val="004D4378"/>
    <w:rsid w:val="004D4C4F"/>
    <w:rsid w:val="004D5FA5"/>
    <w:rsid w:val="004D755E"/>
    <w:rsid w:val="004D789C"/>
    <w:rsid w:val="004E0DFC"/>
    <w:rsid w:val="004E27EA"/>
    <w:rsid w:val="004E2E24"/>
    <w:rsid w:val="004E3176"/>
    <w:rsid w:val="004E32E2"/>
    <w:rsid w:val="004E3AB2"/>
    <w:rsid w:val="004E3B47"/>
    <w:rsid w:val="004E3F86"/>
    <w:rsid w:val="004E4001"/>
    <w:rsid w:val="004E4075"/>
    <w:rsid w:val="004E5696"/>
    <w:rsid w:val="004E56FB"/>
    <w:rsid w:val="004E68BB"/>
    <w:rsid w:val="004E6B43"/>
    <w:rsid w:val="004E75F1"/>
    <w:rsid w:val="004F078C"/>
    <w:rsid w:val="004F0DDA"/>
    <w:rsid w:val="004F1C0E"/>
    <w:rsid w:val="004F2740"/>
    <w:rsid w:val="004F3375"/>
    <w:rsid w:val="004F37CF"/>
    <w:rsid w:val="004F4508"/>
    <w:rsid w:val="004F4D34"/>
    <w:rsid w:val="004F58E9"/>
    <w:rsid w:val="004F595C"/>
    <w:rsid w:val="004F608F"/>
    <w:rsid w:val="004F69CE"/>
    <w:rsid w:val="004F7403"/>
    <w:rsid w:val="004F7F91"/>
    <w:rsid w:val="00500596"/>
    <w:rsid w:val="0050072D"/>
    <w:rsid w:val="005007EA"/>
    <w:rsid w:val="00500CEC"/>
    <w:rsid w:val="00500E26"/>
    <w:rsid w:val="00501307"/>
    <w:rsid w:val="005018D2"/>
    <w:rsid w:val="00502946"/>
    <w:rsid w:val="00502BF8"/>
    <w:rsid w:val="00503DAC"/>
    <w:rsid w:val="00503F71"/>
    <w:rsid w:val="00503FAB"/>
    <w:rsid w:val="00510364"/>
    <w:rsid w:val="005116A4"/>
    <w:rsid w:val="00511982"/>
    <w:rsid w:val="00511A07"/>
    <w:rsid w:val="00512102"/>
    <w:rsid w:val="0051298A"/>
    <w:rsid w:val="00513335"/>
    <w:rsid w:val="00513735"/>
    <w:rsid w:val="00514154"/>
    <w:rsid w:val="00514176"/>
    <w:rsid w:val="005142AC"/>
    <w:rsid w:val="005145F6"/>
    <w:rsid w:val="00514FB0"/>
    <w:rsid w:val="0051553A"/>
    <w:rsid w:val="005174EF"/>
    <w:rsid w:val="00517FC2"/>
    <w:rsid w:val="00523314"/>
    <w:rsid w:val="005239BE"/>
    <w:rsid w:val="0052429A"/>
    <w:rsid w:val="00524729"/>
    <w:rsid w:val="0052485B"/>
    <w:rsid w:val="00525587"/>
    <w:rsid w:val="005255CD"/>
    <w:rsid w:val="00525614"/>
    <w:rsid w:val="00525990"/>
    <w:rsid w:val="00525E1B"/>
    <w:rsid w:val="005262FB"/>
    <w:rsid w:val="00526402"/>
    <w:rsid w:val="005272DC"/>
    <w:rsid w:val="0052766E"/>
    <w:rsid w:val="00527B6D"/>
    <w:rsid w:val="00530B23"/>
    <w:rsid w:val="00532137"/>
    <w:rsid w:val="005327E3"/>
    <w:rsid w:val="00532F93"/>
    <w:rsid w:val="0053341F"/>
    <w:rsid w:val="00533CD5"/>
    <w:rsid w:val="0053516A"/>
    <w:rsid w:val="00535F51"/>
    <w:rsid w:val="00536803"/>
    <w:rsid w:val="00536D39"/>
    <w:rsid w:val="00537477"/>
    <w:rsid w:val="00537910"/>
    <w:rsid w:val="00537A38"/>
    <w:rsid w:val="0054111F"/>
    <w:rsid w:val="00541384"/>
    <w:rsid w:val="00541672"/>
    <w:rsid w:val="0054192C"/>
    <w:rsid w:val="00541A0E"/>
    <w:rsid w:val="00541CC5"/>
    <w:rsid w:val="0054276C"/>
    <w:rsid w:val="005442BF"/>
    <w:rsid w:val="005446C6"/>
    <w:rsid w:val="00545486"/>
    <w:rsid w:val="005455CA"/>
    <w:rsid w:val="00545B9B"/>
    <w:rsid w:val="00546CF1"/>
    <w:rsid w:val="00547126"/>
    <w:rsid w:val="0054758F"/>
    <w:rsid w:val="00547C6F"/>
    <w:rsid w:val="005500CA"/>
    <w:rsid w:val="00550E10"/>
    <w:rsid w:val="00552541"/>
    <w:rsid w:val="00552618"/>
    <w:rsid w:val="00552659"/>
    <w:rsid w:val="00552850"/>
    <w:rsid w:val="0055407D"/>
    <w:rsid w:val="00554256"/>
    <w:rsid w:val="0055484D"/>
    <w:rsid w:val="00555218"/>
    <w:rsid w:val="005553A7"/>
    <w:rsid w:val="00555541"/>
    <w:rsid w:val="00556508"/>
    <w:rsid w:val="0055674D"/>
    <w:rsid w:val="00560354"/>
    <w:rsid w:val="0056150C"/>
    <w:rsid w:val="00561970"/>
    <w:rsid w:val="005624A5"/>
    <w:rsid w:val="00562E79"/>
    <w:rsid w:val="005637C1"/>
    <w:rsid w:val="00563832"/>
    <w:rsid w:val="005647FF"/>
    <w:rsid w:val="00564B9F"/>
    <w:rsid w:val="005658A2"/>
    <w:rsid w:val="00565DAF"/>
    <w:rsid w:val="00566FF3"/>
    <w:rsid w:val="00567017"/>
    <w:rsid w:val="005678BE"/>
    <w:rsid w:val="00567F4A"/>
    <w:rsid w:val="0057086F"/>
    <w:rsid w:val="0057141F"/>
    <w:rsid w:val="00572014"/>
    <w:rsid w:val="005725A9"/>
    <w:rsid w:val="00572888"/>
    <w:rsid w:val="00572B8E"/>
    <w:rsid w:val="0057348E"/>
    <w:rsid w:val="005738AC"/>
    <w:rsid w:val="0057455D"/>
    <w:rsid w:val="0057471D"/>
    <w:rsid w:val="00574AC8"/>
    <w:rsid w:val="00575753"/>
    <w:rsid w:val="00575999"/>
    <w:rsid w:val="00575A11"/>
    <w:rsid w:val="00575A90"/>
    <w:rsid w:val="00576AE5"/>
    <w:rsid w:val="005777A1"/>
    <w:rsid w:val="00577A22"/>
    <w:rsid w:val="00577E8D"/>
    <w:rsid w:val="00577F2D"/>
    <w:rsid w:val="00580B1A"/>
    <w:rsid w:val="00580FEA"/>
    <w:rsid w:val="00581188"/>
    <w:rsid w:val="0058118F"/>
    <w:rsid w:val="0058128E"/>
    <w:rsid w:val="00581E45"/>
    <w:rsid w:val="0058202E"/>
    <w:rsid w:val="00582512"/>
    <w:rsid w:val="005836A6"/>
    <w:rsid w:val="0058452A"/>
    <w:rsid w:val="00584FBC"/>
    <w:rsid w:val="00585874"/>
    <w:rsid w:val="00585F1A"/>
    <w:rsid w:val="0058626A"/>
    <w:rsid w:val="00586463"/>
    <w:rsid w:val="00586671"/>
    <w:rsid w:val="00587F1D"/>
    <w:rsid w:val="00590082"/>
    <w:rsid w:val="0059049A"/>
    <w:rsid w:val="0059072E"/>
    <w:rsid w:val="00590AB6"/>
    <w:rsid w:val="00590F01"/>
    <w:rsid w:val="00591444"/>
    <w:rsid w:val="00592628"/>
    <w:rsid w:val="00592BD4"/>
    <w:rsid w:val="005937F6"/>
    <w:rsid w:val="00593813"/>
    <w:rsid w:val="005940ED"/>
    <w:rsid w:val="005948F2"/>
    <w:rsid w:val="00594BEB"/>
    <w:rsid w:val="00595161"/>
    <w:rsid w:val="00595C88"/>
    <w:rsid w:val="005966E3"/>
    <w:rsid w:val="00597C3B"/>
    <w:rsid w:val="005A09DF"/>
    <w:rsid w:val="005A0BCB"/>
    <w:rsid w:val="005A14A8"/>
    <w:rsid w:val="005A258D"/>
    <w:rsid w:val="005A264E"/>
    <w:rsid w:val="005A3020"/>
    <w:rsid w:val="005A513B"/>
    <w:rsid w:val="005A5915"/>
    <w:rsid w:val="005A6137"/>
    <w:rsid w:val="005A719B"/>
    <w:rsid w:val="005A7574"/>
    <w:rsid w:val="005B0300"/>
    <w:rsid w:val="005B05E7"/>
    <w:rsid w:val="005B14ED"/>
    <w:rsid w:val="005B1734"/>
    <w:rsid w:val="005B17A6"/>
    <w:rsid w:val="005B291F"/>
    <w:rsid w:val="005B29C0"/>
    <w:rsid w:val="005B61B4"/>
    <w:rsid w:val="005B64C9"/>
    <w:rsid w:val="005B773B"/>
    <w:rsid w:val="005B77C6"/>
    <w:rsid w:val="005C0A7B"/>
    <w:rsid w:val="005C1AA0"/>
    <w:rsid w:val="005C22FD"/>
    <w:rsid w:val="005C2DA0"/>
    <w:rsid w:val="005C453D"/>
    <w:rsid w:val="005C54AA"/>
    <w:rsid w:val="005C5DD3"/>
    <w:rsid w:val="005C650A"/>
    <w:rsid w:val="005C6677"/>
    <w:rsid w:val="005C6720"/>
    <w:rsid w:val="005D00AF"/>
    <w:rsid w:val="005D04DE"/>
    <w:rsid w:val="005D1837"/>
    <w:rsid w:val="005D1D4C"/>
    <w:rsid w:val="005D32AE"/>
    <w:rsid w:val="005D3A21"/>
    <w:rsid w:val="005D499A"/>
    <w:rsid w:val="005D4A5E"/>
    <w:rsid w:val="005D5C54"/>
    <w:rsid w:val="005D5E01"/>
    <w:rsid w:val="005D66CD"/>
    <w:rsid w:val="005D6D31"/>
    <w:rsid w:val="005D7A84"/>
    <w:rsid w:val="005E0317"/>
    <w:rsid w:val="005E1714"/>
    <w:rsid w:val="005E1C1B"/>
    <w:rsid w:val="005E28DB"/>
    <w:rsid w:val="005E30D5"/>
    <w:rsid w:val="005E33BA"/>
    <w:rsid w:val="005E5652"/>
    <w:rsid w:val="005E5C9A"/>
    <w:rsid w:val="005E5D5E"/>
    <w:rsid w:val="005E613C"/>
    <w:rsid w:val="005E6726"/>
    <w:rsid w:val="005E6E30"/>
    <w:rsid w:val="005F019A"/>
    <w:rsid w:val="005F038F"/>
    <w:rsid w:val="005F2FC1"/>
    <w:rsid w:val="005F3C60"/>
    <w:rsid w:val="005F4073"/>
    <w:rsid w:val="005F4830"/>
    <w:rsid w:val="005F4CE8"/>
    <w:rsid w:val="005F5225"/>
    <w:rsid w:val="005F5B80"/>
    <w:rsid w:val="005F6172"/>
    <w:rsid w:val="005F68E6"/>
    <w:rsid w:val="005F71E0"/>
    <w:rsid w:val="005F7443"/>
    <w:rsid w:val="005F7692"/>
    <w:rsid w:val="005F7A9E"/>
    <w:rsid w:val="00600088"/>
    <w:rsid w:val="006008AE"/>
    <w:rsid w:val="006011A6"/>
    <w:rsid w:val="0060131A"/>
    <w:rsid w:val="00601681"/>
    <w:rsid w:val="00602A10"/>
    <w:rsid w:val="006031AE"/>
    <w:rsid w:val="006042A9"/>
    <w:rsid w:val="006042FE"/>
    <w:rsid w:val="006055AB"/>
    <w:rsid w:val="00605E5D"/>
    <w:rsid w:val="006065AF"/>
    <w:rsid w:val="0060745F"/>
    <w:rsid w:val="00607611"/>
    <w:rsid w:val="00607CCD"/>
    <w:rsid w:val="00611102"/>
    <w:rsid w:val="00611685"/>
    <w:rsid w:val="0061290F"/>
    <w:rsid w:val="00612A4D"/>
    <w:rsid w:val="00612FE0"/>
    <w:rsid w:val="0061320E"/>
    <w:rsid w:val="00613E32"/>
    <w:rsid w:val="00614DAB"/>
    <w:rsid w:val="00614DF9"/>
    <w:rsid w:val="006153D1"/>
    <w:rsid w:val="006157CE"/>
    <w:rsid w:val="006160D2"/>
    <w:rsid w:val="0061669B"/>
    <w:rsid w:val="00616A5E"/>
    <w:rsid w:val="00617382"/>
    <w:rsid w:val="00617926"/>
    <w:rsid w:val="00620052"/>
    <w:rsid w:val="00620378"/>
    <w:rsid w:val="00621319"/>
    <w:rsid w:val="0062238B"/>
    <w:rsid w:val="00622721"/>
    <w:rsid w:val="0062348B"/>
    <w:rsid w:val="00623833"/>
    <w:rsid w:val="006242C4"/>
    <w:rsid w:val="006260EB"/>
    <w:rsid w:val="006271E8"/>
    <w:rsid w:val="00630EAA"/>
    <w:rsid w:val="00631E85"/>
    <w:rsid w:val="00632D70"/>
    <w:rsid w:val="0063325B"/>
    <w:rsid w:val="006342C5"/>
    <w:rsid w:val="00635390"/>
    <w:rsid w:val="006353F6"/>
    <w:rsid w:val="00635A28"/>
    <w:rsid w:val="006366BD"/>
    <w:rsid w:val="00637572"/>
    <w:rsid w:val="00637CA0"/>
    <w:rsid w:val="006403AE"/>
    <w:rsid w:val="00641A45"/>
    <w:rsid w:val="00641EC1"/>
    <w:rsid w:val="00642A16"/>
    <w:rsid w:val="00642EFA"/>
    <w:rsid w:val="00642FCF"/>
    <w:rsid w:val="006439B6"/>
    <w:rsid w:val="0064511D"/>
    <w:rsid w:val="00645CA8"/>
    <w:rsid w:val="00645D10"/>
    <w:rsid w:val="00646AF0"/>
    <w:rsid w:val="0065042C"/>
    <w:rsid w:val="0065200D"/>
    <w:rsid w:val="00652043"/>
    <w:rsid w:val="0065248D"/>
    <w:rsid w:val="0065291B"/>
    <w:rsid w:val="00652D50"/>
    <w:rsid w:val="00652F4B"/>
    <w:rsid w:val="00652FF3"/>
    <w:rsid w:val="006537B5"/>
    <w:rsid w:val="006537EE"/>
    <w:rsid w:val="0065453B"/>
    <w:rsid w:val="00654598"/>
    <w:rsid w:val="00654B9E"/>
    <w:rsid w:val="006606D7"/>
    <w:rsid w:val="00660C96"/>
    <w:rsid w:val="00660D50"/>
    <w:rsid w:val="006613FE"/>
    <w:rsid w:val="00661CFE"/>
    <w:rsid w:val="00662399"/>
    <w:rsid w:val="0066358F"/>
    <w:rsid w:val="006637BA"/>
    <w:rsid w:val="006639DA"/>
    <w:rsid w:val="00663A9A"/>
    <w:rsid w:val="00663CFB"/>
    <w:rsid w:val="00663E29"/>
    <w:rsid w:val="00664F44"/>
    <w:rsid w:val="00665D34"/>
    <w:rsid w:val="006666A3"/>
    <w:rsid w:val="00666C52"/>
    <w:rsid w:val="00667EAC"/>
    <w:rsid w:val="00670103"/>
    <w:rsid w:val="006703F5"/>
    <w:rsid w:val="00670907"/>
    <w:rsid w:val="00671086"/>
    <w:rsid w:val="006716FB"/>
    <w:rsid w:val="0067216E"/>
    <w:rsid w:val="00672483"/>
    <w:rsid w:val="00673A2E"/>
    <w:rsid w:val="00673B85"/>
    <w:rsid w:val="00674569"/>
    <w:rsid w:val="00674E99"/>
    <w:rsid w:val="006759C1"/>
    <w:rsid w:val="00675DC8"/>
    <w:rsid w:val="006762C1"/>
    <w:rsid w:val="00676EC6"/>
    <w:rsid w:val="00677731"/>
    <w:rsid w:val="00677C4B"/>
    <w:rsid w:val="00677DA8"/>
    <w:rsid w:val="0068031A"/>
    <w:rsid w:val="00680A00"/>
    <w:rsid w:val="00680CE0"/>
    <w:rsid w:val="00681431"/>
    <w:rsid w:val="0068151D"/>
    <w:rsid w:val="0068160D"/>
    <w:rsid w:val="00681619"/>
    <w:rsid w:val="00681C54"/>
    <w:rsid w:val="00682426"/>
    <w:rsid w:val="00682B09"/>
    <w:rsid w:val="00682C48"/>
    <w:rsid w:val="00683694"/>
    <w:rsid w:val="006837BB"/>
    <w:rsid w:val="006846C3"/>
    <w:rsid w:val="00684A62"/>
    <w:rsid w:val="006853F0"/>
    <w:rsid w:val="00685AB2"/>
    <w:rsid w:val="00685BD2"/>
    <w:rsid w:val="006861DB"/>
    <w:rsid w:val="006876F7"/>
    <w:rsid w:val="00690A99"/>
    <w:rsid w:val="006918CF"/>
    <w:rsid w:val="00691A11"/>
    <w:rsid w:val="00691D98"/>
    <w:rsid w:val="00692FFB"/>
    <w:rsid w:val="00694492"/>
    <w:rsid w:val="00694804"/>
    <w:rsid w:val="00694825"/>
    <w:rsid w:val="0069521F"/>
    <w:rsid w:val="00695222"/>
    <w:rsid w:val="00695A96"/>
    <w:rsid w:val="00695EBF"/>
    <w:rsid w:val="006A0319"/>
    <w:rsid w:val="006A0652"/>
    <w:rsid w:val="006A15E9"/>
    <w:rsid w:val="006A175E"/>
    <w:rsid w:val="006A2114"/>
    <w:rsid w:val="006A2A35"/>
    <w:rsid w:val="006A2CC7"/>
    <w:rsid w:val="006A2CCB"/>
    <w:rsid w:val="006A30B8"/>
    <w:rsid w:val="006A38FD"/>
    <w:rsid w:val="006A456B"/>
    <w:rsid w:val="006A50F5"/>
    <w:rsid w:val="006A517B"/>
    <w:rsid w:val="006A5904"/>
    <w:rsid w:val="006A5A10"/>
    <w:rsid w:val="006A5C11"/>
    <w:rsid w:val="006A5D43"/>
    <w:rsid w:val="006A6C9D"/>
    <w:rsid w:val="006A6DE4"/>
    <w:rsid w:val="006A7A36"/>
    <w:rsid w:val="006B0B57"/>
    <w:rsid w:val="006B0BD5"/>
    <w:rsid w:val="006B160B"/>
    <w:rsid w:val="006B1904"/>
    <w:rsid w:val="006B1DC7"/>
    <w:rsid w:val="006B208A"/>
    <w:rsid w:val="006B2B73"/>
    <w:rsid w:val="006B2CDB"/>
    <w:rsid w:val="006B3899"/>
    <w:rsid w:val="006B4004"/>
    <w:rsid w:val="006B46F5"/>
    <w:rsid w:val="006B48E3"/>
    <w:rsid w:val="006B4BD2"/>
    <w:rsid w:val="006B5C59"/>
    <w:rsid w:val="006B6908"/>
    <w:rsid w:val="006B6C30"/>
    <w:rsid w:val="006B72F5"/>
    <w:rsid w:val="006B7B0C"/>
    <w:rsid w:val="006C0AEA"/>
    <w:rsid w:val="006C15E2"/>
    <w:rsid w:val="006C1BCC"/>
    <w:rsid w:val="006C1C9F"/>
    <w:rsid w:val="006C2525"/>
    <w:rsid w:val="006C3223"/>
    <w:rsid w:val="006C3546"/>
    <w:rsid w:val="006C4374"/>
    <w:rsid w:val="006C4375"/>
    <w:rsid w:val="006C4A9F"/>
    <w:rsid w:val="006C4D44"/>
    <w:rsid w:val="006C5268"/>
    <w:rsid w:val="006C5D97"/>
    <w:rsid w:val="006C628F"/>
    <w:rsid w:val="006C663D"/>
    <w:rsid w:val="006C6B88"/>
    <w:rsid w:val="006C6F4D"/>
    <w:rsid w:val="006C7CC8"/>
    <w:rsid w:val="006C7E24"/>
    <w:rsid w:val="006D050B"/>
    <w:rsid w:val="006D1513"/>
    <w:rsid w:val="006D1B77"/>
    <w:rsid w:val="006D2577"/>
    <w:rsid w:val="006D2F58"/>
    <w:rsid w:val="006D3856"/>
    <w:rsid w:val="006D5039"/>
    <w:rsid w:val="006D5529"/>
    <w:rsid w:val="006D5758"/>
    <w:rsid w:val="006D62F2"/>
    <w:rsid w:val="006D6E23"/>
    <w:rsid w:val="006D7D10"/>
    <w:rsid w:val="006E03A7"/>
    <w:rsid w:val="006E03BB"/>
    <w:rsid w:val="006E1253"/>
    <w:rsid w:val="006E14B7"/>
    <w:rsid w:val="006E2B67"/>
    <w:rsid w:val="006E3B99"/>
    <w:rsid w:val="006E51B6"/>
    <w:rsid w:val="006E61F6"/>
    <w:rsid w:val="006E6DF4"/>
    <w:rsid w:val="006E7CD7"/>
    <w:rsid w:val="006F218D"/>
    <w:rsid w:val="006F64D3"/>
    <w:rsid w:val="006F6C5A"/>
    <w:rsid w:val="007004C4"/>
    <w:rsid w:val="007009C1"/>
    <w:rsid w:val="00701477"/>
    <w:rsid w:val="00701604"/>
    <w:rsid w:val="007047B3"/>
    <w:rsid w:val="00704BFB"/>
    <w:rsid w:val="00705415"/>
    <w:rsid w:val="00705DEF"/>
    <w:rsid w:val="00706A04"/>
    <w:rsid w:val="00707B84"/>
    <w:rsid w:val="00707D7A"/>
    <w:rsid w:val="0071001D"/>
    <w:rsid w:val="00710B1A"/>
    <w:rsid w:val="00710CE2"/>
    <w:rsid w:val="00711966"/>
    <w:rsid w:val="00711B7F"/>
    <w:rsid w:val="00712DE3"/>
    <w:rsid w:val="0071308C"/>
    <w:rsid w:val="007140D9"/>
    <w:rsid w:val="00714A60"/>
    <w:rsid w:val="00714F6A"/>
    <w:rsid w:val="00715793"/>
    <w:rsid w:val="007161CB"/>
    <w:rsid w:val="00716355"/>
    <w:rsid w:val="00716512"/>
    <w:rsid w:val="00716E17"/>
    <w:rsid w:val="0071721A"/>
    <w:rsid w:val="00720FD2"/>
    <w:rsid w:val="00721684"/>
    <w:rsid w:val="0072212F"/>
    <w:rsid w:val="0072299B"/>
    <w:rsid w:val="007229A0"/>
    <w:rsid w:val="00723B4E"/>
    <w:rsid w:val="00723E23"/>
    <w:rsid w:val="00724145"/>
    <w:rsid w:val="00724339"/>
    <w:rsid w:val="0072505B"/>
    <w:rsid w:val="00726FE9"/>
    <w:rsid w:val="00727049"/>
    <w:rsid w:val="007278B6"/>
    <w:rsid w:val="00731C90"/>
    <w:rsid w:val="0073335E"/>
    <w:rsid w:val="00733442"/>
    <w:rsid w:val="007337AA"/>
    <w:rsid w:val="0073473D"/>
    <w:rsid w:val="0073740B"/>
    <w:rsid w:val="00740237"/>
    <w:rsid w:val="007412FD"/>
    <w:rsid w:val="00741A76"/>
    <w:rsid w:val="00742325"/>
    <w:rsid w:val="007425D8"/>
    <w:rsid w:val="00743A93"/>
    <w:rsid w:val="00743FAE"/>
    <w:rsid w:val="00744C45"/>
    <w:rsid w:val="00746F25"/>
    <w:rsid w:val="00747ED5"/>
    <w:rsid w:val="007506F2"/>
    <w:rsid w:val="007507E0"/>
    <w:rsid w:val="00751419"/>
    <w:rsid w:val="007519F0"/>
    <w:rsid w:val="00751B36"/>
    <w:rsid w:val="00752006"/>
    <w:rsid w:val="0075247F"/>
    <w:rsid w:val="007529CF"/>
    <w:rsid w:val="00752AFA"/>
    <w:rsid w:val="00753DF1"/>
    <w:rsid w:val="00754094"/>
    <w:rsid w:val="00754FAB"/>
    <w:rsid w:val="007557E8"/>
    <w:rsid w:val="00755991"/>
    <w:rsid w:val="00755C55"/>
    <w:rsid w:val="007561AA"/>
    <w:rsid w:val="0075623C"/>
    <w:rsid w:val="007569D8"/>
    <w:rsid w:val="00756D43"/>
    <w:rsid w:val="0075751A"/>
    <w:rsid w:val="00757F9E"/>
    <w:rsid w:val="007610BC"/>
    <w:rsid w:val="00761806"/>
    <w:rsid w:val="007631D3"/>
    <w:rsid w:val="00763624"/>
    <w:rsid w:val="007643DE"/>
    <w:rsid w:val="00764F7D"/>
    <w:rsid w:val="0076553B"/>
    <w:rsid w:val="00766215"/>
    <w:rsid w:val="00766B56"/>
    <w:rsid w:val="0077193F"/>
    <w:rsid w:val="00772564"/>
    <w:rsid w:val="007732BF"/>
    <w:rsid w:val="00773B0C"/>
    <w:rsid w:val="007742CA"/>
    <w:rsid w:val="0077493C"/>
    <w:rsid w:val="00774B38"/>
    <w:rsid w:val="00775167"/>
    <w:rsid w:val="00775523"/>
    <w:rsid w:val="00775579"/>
    <w:rsid w:val="007755CE"/>
    <w:rsid w:val="00776A69"/>
    <w:rsid w:val="007773EF"/>
    <w:rsid w:val="00777F23"/>
    <w:rsid w:val="00777F2F"/>
    <w:rsid w:val="00780917"/>
    <w:rsid w:val="00780A79"/>
    <w:rsid w:val="00783332"/>
    <w:rsid w:val="007843D7"/>
    <w:rsid w:val="0078517A"/>
    <w:rsid w:val="0078543E"/>
    <w:rsid w:val="00785B45"/>
    <w:rsid w:val="007862BB"/>
    <w:rsid w:val="00787399"/>
    <w:rsid w:val="007876CA"/>
    <w:rsid w:val="00787E32"/>
    <w:rsid w:val="00791B2A"/>
    <w:rsid w:val="00792443"/>
    <w:rsid w:val="0079262B"/>
    <w:rsid w:val="00792D52"/>
    <w:rsid w:val="00793234"/>
    <w:rsid w:val="00796124"/>
    <w:rsid w:val="00797101"/>
    <w:rsid w:val="007A0ED4"/>
    <w:rsid w:val="007A24C4"/>
    <w:rsid w:val="007A2DD5"/>
    <w:rsid w:val="007A306B"/>
    <w:rsid w:val="007A3709"/>
    <w:rsid w:val="007A3D72"/>
    <w:rsid w:val="007A4E7C"/>
    <w:rsid w:val="007A52D6"/>
    <w:rsid w:val="007A5AA4"/>
    <w:rsid w:val="007A5E86"/>
    <w:rsid w:val="007A60CC"/>
    <w:rsid w:val="007A6BB7"/>
    <w:rsid w:val="007A72DC"/>
    <w:rsid w:val="007A7432"/>
    <w:rsid w:val="007A7D76"/>
    <w:rsid w:val="007B0240"/>
    <w:rsid w:val="007B1AD1"/>
    <w:rsid w:val="007B1EF6"/>
    <w:rsid w:val="007B30C5"/>
    <w:rsid w:val="007B34E3"/>
    <w:rsid w:val="007B4EE5"/>
    <w:rsid w:val="007B535B"/>
    <w:rsid w:val="007B561A"/>
    <w:rsid w:val="007B579B"/>
    <w:rsid w:val="007B5A21"/>
    <w:rsid w:val="007B5B8F"/>
    <w:rsid w:val="007B629D"/>
    <w:rsid w:val="007B6329"/>
    <w:rsid w:val="007B6E15"/>
    <w:rsid w:val="007B6E5F"/>
    <w:rsid w:val="007C0870"/>
    <w:rsid w:val="007C0DBD"/>
    <w:rsid w:val="007C0FAF"/>
    <w:rsid w:val="007C1340"/>
    <w:rsid w:val="007C2105"/>
    <w:rsid w:val="007C3119"/>
    <w:rsid w:val="007C3239"/>
    <w:rsid w:val="007C3480"/>
    <w:rsid w:val="007C4834"/>
    <w:rsid w:val="007C4BA9"/>
    <w:rsid w:val="007C4FB3"/>
    <w:rsid w:val="007C7B74"/>
    <w:rsid w:val="007C7E2D"/>
    <w:rsid w:val="007D02B2"/>
    <w:rsid w:val="007D036F"/>
    <w:rsid w:val="007D1233"/>
    <w:rsid w:val="007D250F"/>
    <w:rsid w:val="007D3DD2"/>
    <w:rsid w:val="007D3E3F"/>
    <w:rsid w:val="007D453A"/>
    <w:rsid w:val="007D4C7A"/>
    <w:rsid w:val="007D4D37"/>
    <w:rsid w:val="007D5998"/>
    <w:rsid w:val="007D6090"/>
    <w:rsid w:val="007D637A"/>
    <w:rsid w:val="007D67B3"/>
    <w:rsid w:val="007D7463"/>
    <w:rsid w:val="007D79B3"/>
    <w:rsid w:val="007D7A4D"/>
    <w:rsid w:val="007E0553"/>
    <w:rsid w:val="007E0F3C"/>
    <w:rsid w:val="007E1A92"/>
    <w:rsid w:val="007E20B2"/>
    <w:rsid w:val="007E2998"/>
    <w:rsid w:val="007E2A67"/>
    <w:rsid w:val="007E2B0C"/>
    <w:rsid w:val="007E2E16"/>
    <w:rsid w:val="007E3557"/>
    <w:rsid w:val="007E5E5D"/>
    <w:rsid w:val="007E65F9"/>
    <w:rsid w:val="007E67ED"/>
    <w:rsid w:val="007E6AC7"/>
    <w:rsid w:val="007E71CE"/>
    <w:rsid w:val="007E78ED"/>
    <w:rsid w:val="007F0797"/>
    <w:rsid w:val="007F0E83"/>
    <w:rsid w:val="007F1B4F"/>
    <w:rsid w:val="007F2F24"/>
    <w:rsid w:val="007F3915"/>
    <w:rsid w:val="007F3C6A"/>
    <w:rsid w:val="007F434A"/>
    <w:rsid w:val="007F560C"/>
    <w:rsid w:val="007F5EF9"/>
    <w:rsid w:val="007F634C"/>
    <w:rsid w:val="007F6794"/>
    <w:rsid w:val="007F6B66"/>
    <w:rsid w:val="007F6CE5"/>
    <w:rsid w:val="007F7CB6"/>
    <w:rsid w:val="00800F21"/>
    <w:rsid w:val="00801130"/>
    <w:rsid w:val="008012A0"/>
    <w:rsid w:val="0080152D"/>
    <w:rsid w:val="008017DA"/>
    <w:rsid w:val="00801851"/>
    <w:rsid w:val="00801A44"/>
    <w:rsid w:val="0080289B"/>
    <w:rsid w:val="00802A1F"/>
    <w:rsid w:val="00802D0E"/>
    <w:rsid w:val="00802FDF"/>
    <w:rsid w:val="00803013"/>
    <w:rsid w:val="00805096"/>
    <w:rsid w:val="008051D4"/>
    <w:rsid w:val="008056B7"/>
    <w:rsid w:val="00805BAE"/>
    <w:rsid w:val="00805E9A"/>
    <w:rsid w:val="00806BF5"/>
    <w:rsid w:val="00806E59"/>
    <w:rsid w:val="00810685"/>
    <w:rsid w:val="008115EB"/>
    <w:rsid w:val="00811FEE"/>
    <w:rsid w:val="00812651"/>
    <w:rsid w:val="0081301D"/>
    <w:rsid w:val="00813A4C"/>
    <w:rsid w:val="00813C6A"/>
    <w:rsid w:val="00815196"/>
    <w:rsid w:val="00815277"/>
    <w:rsid w:val="008153D7"/>
    <w:rsid w:val="00815654"/>
    <w:rsid w:val="00815CD4"/>
    <w:rsid w:val="00816772"/>
    <w:rsid w:val="008169CE"/>
    <w:rsid w:val="008170C5"/>
    <w:rsid w:val="00817245"/>
    <w:rsid w:val="00817263"/>
    <w:rsid w:val="00817396"/>
    <w:rsid w:val="008218E0"/>
    <w:rsid w:val="00821CD5"/>
    <w:rsid w:val="00821DDD"/>
    <w:rsid w:val="00821EE3"/>
    <w:rsid w:val="008221C0"/>
    <w:rsid w:val="0082274F"/>
    <w:rsid w:val="00822E86"/>
    <w:rsid w:val="0082309D"/>
    <w:rsid w:val="008247FD"/>
    <w:rsid w:val="00824C56"/>
    <w:rsid w:val="00824D70"/>
    <w:rsid w:val="0082511C"/>
    <w:rsid w:val="0082573E"/>
    <w:rsid w:val="008269DF"/>
    <w:rsid w:val="00826BD4"/>
    <w:rsid w:val="008276E0"/>
    <w:rsid w:val="008302AB"/>
    <w:rsid w:val="00830A97"/>
    <w:rsid w:val="00831D50"/>
    <w:rsid w:val="00831D58"/>
    <w:rsid w:val="00831FFD"/>
    <w:rsid w:val="00832EE1"/>
    <w:rsid w:val="00833096"/>
    <w:rsid w:val="00833902"/>
    <w:rsid w:val="00834939"/>
    <w:rsid w:val="00834EA5"/>
    <w:rsid w:val="008351B2"/>
    <w:rsid w:val="00835C7B"/>
    <w:rsid w:val="00836B40"/>
    <w:rsid w:val="00836EA7"/>
    <w:rsid w:val="00837AA5"/>
    <w:rsid w:val="00840980"/>
    <w:rsid w:val="00844612"/>
    <w:rsid w:val="0084679C"/>
    <w:rsid w:val="00846860"/>
    <w:rsid w:val="00846F6B"/>
    <w:rsid w:val="0084707D"/>
    <w:rsid w:val="008473F1"/>
    <w:rsid w:val="00852473"/>
    <w:rsid w:val="00852E9A"/>
    <w:rsid w:val="00853454"/>
    <w:rsid w:val="0085374B"/>
    <w:rsid w:val="00853B12"/>
    <w:rsid w:val="00853B36"/>
    <w:rsid w:val="00853CBC"/>
    <w:rsid w:val="00855333"/>
    <w:rsid w:val="00855E9B"/>
    <w:rsid w:val="0085712F"/>
    <w:rsid w:val="0086070D"/>
    <w:rsid w:val="00860796"/>
    <w:rsid w:val="00860859"/>
    <w:rsid w:val="0086086F"/>
    <w:rsid w:val="0086089E"/>
    <w:rsid w:val="00860A5A"/>
    <w:rsid w:val="00861562"/>
    <w:rsid w:val="0086208A"/>
    <w:rsid w:val="008620C9"/>
    <w:rsid w:val="0086311C"/>
    <w:rsid w:val="00865F9C"/>
    <w:rsid w:val="00866197"/>
    <w:rsid w:val="00867B18"/>
    <w:rsid w:val="00867D42"/>
    <w:rsid w:val="00870C66"/>
    <w:rsid w:val="0087108A"/>
    <w:rsid w:val="0087155E"/>
    <w:rsid w:val="00871B34"/>
    <w:rsid w:val="00871B9B"/>
    <w:rsid w:val="0087263A"/>
    <w:rsid w:val="00872ECF"/>
    <w:rsid w:val="00873BCA"/>
    <w:rsid w:val="00873C18"/>
    <w:rsid w:val="00874580"/>
    <w:rsid w:val="00874D2F"/>
    <w:rsid w:val="00874E6A"/>
    <w:rsid w:val="008753F3"/>
    <w:rsid w:val="008766BE"/>
    <w:rsid w:val="00877694"/>
    <w:rsid w:val="008776DC"/>
    <w:rsid w:val="0088009D"/>
    <w:rsid w:val="008801F6"/>
    <w:rsid w:val="00880843"/>
    <w:rsid w:val="008811E7"/>
    <w:rsid w:val="00881685"/>
    <w:rsid w:val="00881CEC"/>
    <w:rsid w:val="00882B6C"/>
    <w:rsid w:val="00882E88"/>
    <w:rsid w:val="008837EA"/>
    <w:rsid w:val="00884229"/>
    <w:rsid w:val="00884689"/>
    <w:rsid w:val="00885F6A"/>
    <w:rsid w:val="0088758F"/>
    <w:rsid w:val="00890C3F"/>
    <w:rsid w:val="0089220A"/>
    <w:rsid w:val="008922B5"/>
    <w:rsid w:val="00893186"/>
    <w:rsid w:val="008936AA"/>
    <w:rsid w:val="008936CC"/>
    <w:rsid w:val="00894350"/>
    <w:rsid w:val="008948FB"/>
    <w:rsid w:val="00894CDB"/>
    <w:rsid w:val="00895849"/>
    <w:rsid w:val="00895966"/>
    <w:rsid w:val="0089687F"/>
    <w:rsid w:val="00896D36"/>
    <w:rsid w:val="0089728E"/>
    <w:rsid w:val="008979E8"/>
    <w:rsid w:val="00897B0F"/>
    <w:rsid w:val="008A0157"/>
    <w:rsid w:val="008A0190"/>
    <w:rsid w:val="008A115C"/>
    <w:rsid w:val="008A1619"/>
    <w:rsid w:val="008A1851"/>
    <w:rsid w:val="008A20A5"/>
    <w:rsid w:val="008A4F6A"/>
    <w:rsid w:val="008A5127"/>
    <w:rsid w:val="008A5870"/>
    <w:rsid w:val="008A68C0"/>
    <w:rsid w:val="008A7E58"/>
    <w:rsid w:val="008B00B3"/>
    <w:rsid w:val="008B017F"/>
    <w:rsid w:val="008B0D18"/>
    <w:rsid w:val="008B1242"/>
    <w:rsid w:val="008B13F7"/>
    <w:rsid w:val="008B1884"/>
    <w:rsid w:val="008B452B"/>
    <w:rsid w:val="008B463F"/>
    <w:rsid w:val="008B53AA"/>
    <w:rsid w:val="008B5AE2"/>
    <w:rsid w:val="008B5E70"/>
    <w:rsid w:val="008B6022"/>
    <w:rsid w:val="008C052E"/>
    <w:rsid w:val="008C0CF1"/>
    <w:rsid w:val="008C1714"/>
    <w:rsid w:val="008C20BA"/>
    <w:rsid w:val="008C33F1"/>
    <w:rsid w:val="008C3A3A"/>
    <w:rsid w:val="008C426D"/>
    <w:rsid w:val="008C4E05"/>
    <w:rsid w:val="008C587F"/>
    <w:rsid w:val="008C6588"/>
    <w:rsid w:val="008C7277"/>
    <w:rsid w:val="008C734A"/>
    <w:rsid w:val="008C7EB1"/>
    <w:rsid w:val="008D09DB"/>
    <w:rsid w:val="008D0A33"/>
    <w:rsid w:val="008D20BF"/>
    <w:rsid w:val="008D29A1"/>
    <w:rsid w:val="008D3673"/>
    <w:rsid w:val="008D3CE8"/>
    <w:rsid w:val="008D3F82"/>
    <w:rsid w:val="008D4060"/>
    <w:rsid w:val="008D42A3"/>
    <w:rsid w:val="008D5F71"/>
    <w:rsid w:val="008D613D"/>
    <w:rsid w:val="008D6958"/>
    <w:rsid w:val="008D6F03"/>
    <w:rsid w:val="008D790E"/>
    <w:rsid w:val="008D7F78"/>
    <w:rsid w:val="008E1A69"/>
    <w:rsid w:val="008E1ABD"/>
    <w:rsid w:val="008E1C61"/>
    <w:rsid w:val="008E208E"/>
    <w:rsid w:val="008E2933"/>
    <w:rsid w:val="008E2C52"/>
    <w:rsid w:val="008E398B"/>
    <w:rsid w:val="008E4F96"/>
    <w:rsid w:val="008E6852"/>
    <w:rsid w:val="008E6CC7"/>
    <w:rsid w:val="008E7041"/>
    <w:rsid w:val="008E7583"/>
    <w:rsid w:val="008E7831"/>
    <w:rsid w:val="008F015E"/>
    <w:rsid w:val="008F0AF7"/>
    <w:rsid w:val="008F0ED7"/>
    <w:rsid w:val="008F18A1"/>
    <w:rsid w:val="008F243D"/>
    <w:rsid w:val="008F2B75"/>
    <w:rsid w:val="008F347C"/>
    <w:rsid w:val="008F3A5D"/>
    <w:rsid w:val="008F3C8D"/>
    <w:rsid w:val="008F3DEC"/>
    <w:rsid w:val="008F4299"/>
    <w:rsid w:val="008F4EF3"/>
    <w:rsid w:val="008F4FC1"/>
    <w:rsid w:val="008F548F"/>
    <w:rsid w:val="008F64F8"/>
    <w:rsid w:val="008F6E91"/>
    <w:rsid w:val="008F7359"/>
    <w:rsid w:val="008F74B8"/>
    <w:rsid w:val="008F7B8B"/>
    <w:rsid w:val="008F7C61"/>
    <w:rsid w:val="008F7E7D"/>
    <w:rsid w:val="00900E1F"/>
    <w:rsid w:val="00900E8D"/>
    <w:rsid w:val="00901607"/>
    <w:rsid w:val="009025D7"/>
    <w:rsid w:val="0090268C"/>
    <w:rsid w:val="009029D7"/>
    <w:rsid w:val="00902EA5"/>
    <w:rsid w:val="00903562"/>
    <w:rsid w:val="009037FE"/>
    <w:rsid w:val="00903829"/>
    <w:rsid w:val="0090471F"/>
    <w:rsid w:val="009053C4"/>
    <w:rsid w:val="00906FB6"/>
    <w:rsid w:val="009073E9"/>
    <w:rsid w:val="00907773"/>
    <w:rsid w:val="00911A3F"/>
    <w:rsid w:val="00911B8D"/>
    <w:rsid w:val="009120D0"/>
    <w:rsid w:val="00912479"/>
    <w:rsid w:val="009124C3"/>
    <w:rsid w:val="00912C1D"/>
    <w:rsid w:val="00912C84"/>
    <w:rsid w:val="00913732"/>
    <w:rsid w:val="009137C8"/>
    <w:rsid w:val="00913818"/>
    <w:rsid w:val="00914524"/>
    <w:rsid w:val="00915A89"/>
    <w:rsid w:val="009162BB"/>
    <w:rsid w:val="0091632E"/>
    <w:rsid w:val="009163F4"/>
    <w:rsid w:val="0091649E"/>
    <w:rsid w:val="0091734A"/>
    <w:rsid w:val="00917627"/>
    <w:rsid w:val="0092071B"/>
    <w:rsid w:val="0092083C"/>
    <w:rsid w:val="00920942"/>
    <w:rsid w:val="00922245"/>
    <w:rsid w:val="009245F5"/>
    <w:rsid w:val="009247F6"/>
    <w:rsid w:val="00925144"/>
    <w:rsid w:val="00925775"/>
    <w:rsid w:val="009266FC"/>
    <w:rsid w:val="00930676"/>
    <w:rsid w:val="00930ADF"/>
    <w:rsid w:val="009314B8"/>
    <w:rsid w:val="009318D8"/>
    <w:rsid w:val="009328F3"/>
    <w:rsid w:val="009329AB"/>
    <w:rsid w:val="00933D97"/>
    <w:rsid w:val="00934030"/>
    <w:rsid w:val="00934A79"/>
    <w:rsid w:val="00934F7B"/>
    <w:rsid w:val="0093573A"/>
    <w:rsid w:val="0093577D"/>
    <w:rsid w:val="009357F5"/>
    <w:rsid w:val="00940056"/>
    <w:rsid w:val="009400BA"/>
    <w:rsid w:val="00940BFC"/>
    <w:rsid w:val="00941242"/>
    <w:rsid w:val="00941483"/>
    <w:rsid w:val="009415E7"/>
    <w:rsid w:val="00941A08"/>
    <w:rsid w:val="00941A25"/>
    <w:rsid w:val="00941D5E"/>
    <w:rsid w:val="00941F7B"/>
    <w:rsid w:val="00942082"/>
    <w:rsid w:val="009421F7"/>
    <w:rsid w:val="00942218"/>
    <w:rsid w:val="0094241E"/>
    <w:rsid w:val="00942DB1"/>
    <w:rsid w:val="0094415A"/>
    <w:rsid w:val="009446F7"/>
    <w:rsid w:val="009449BF"/>
    <w:rsid w:val="00945850"/>
    <w:rsid w:val="0094662A"/>
    <w:rsid w:val="009467F9"/>
    <w:rsid w:val="00946AF3"/>
    <w:rsid w:val="0094787D"/>
    <w:rsid w:val="009510C9"/>
    <w:rsid w:val="009514D7"/>
    <w:rsid w:val="009515B8"/>
    <w:rsid w:val="0095314D"/>
    <w:rsid w:val="009535FA"/>
    <w:rsid w:val="00953A60"/>
    <w:rsid w:val="00953C70"/>
    <w:rsid w:val="00954233"/>
    <w:rsid w:val="00954592"/>
    <w:rsid w:val="009555F5"/>
    <w:rsid w:val="009555FA"/>
    <w:rsid w:val="00955A19"/>
    <w:rsid w:val="00956ED2"/>
    <w:rsid w:val="00956EE4"/>
    <w:rsid w:val="00960024"/>
    <w:rsid w:val="00960E23"/>
    <w:rsid w:val="0096111C"/>
    <w:rsid w:val="009613B4"/>
    <w:rsid w:val="00962631"/>
    <w:rsid w:val="00963140"/>
    <w:rsid w:val="00963561"/>
    <w:rsid w:val="0096448C"/>
    <w:rsid w:val="009647B3"/>
    <w:rsid w:val="00964E3A"/>
    <w:rsid w:val="009656BF"/>
    <w:rsid w:val="00965891"/>
    <w:rsid w:val="00966588"/>
    <w:rsid w:val="00966C10"/>
    <w:rsid w:val="00966EEF"/>
    <w:rsid w:val="00967200"/>
    <w:rsid w:val="0096762E"/>
    <w:rsid w:val="00967704"/>
    <w:rsid w:val="0096794F"/>
    <w:rsid w:val="00967EE4"/>
    <w:rsid w:val="009707BB"/>
    <w:rsid w:val="009709DB"/>
    <w:rsid w:val="00971FF6"/>
    <w:rsid w:val="0097232A"/>
    <w:rsid w:val="0097256C"/>
    <w:rsid w:val="00973111"/>
    <w:rsid w:val="009732B8"/>
    <w:rsid w:val="00974800"/>
    <w:rsid w:val="00974B5F"/>
    <w:rsid w:val="009754E3"/>
    <w:rsid w:val="00975C5D"/>
    <w:rsid w:val="00975EC7"/>
    <w:rsid w:val="009777F0"/>
    <w:rsid w:val="009779BB"/>
    <w:rsid w:val="00977A27"/>
    <w:rsid w:val="009800C5"/>
    <w:rsid w:val="00980162"/>
    <w:rsid w:val="0098178B"/>
    <w:rsid w:val="00981B82"/>
    <w:rsid w:val="0098212F"/>
    <w:rsid w:val="00982CEA"/>
    <w:rsid w:val="00982D63"/>
    <w:rsid w:val="00982F7C"/>
    <w:rsid w:val="009860E1"/>
    <w:rsid w:val="00986233"/>
    <w:rsid w:val="009863A8"/>
    <w:rsid w:val="009868AF"/>
    <w:rsid w:val="009903E1"/>
    <w:rsid w:val="0099201E"/>
    <w:rsid w:val="00992AD4"/>
    <w:rsid w:val="00992CCC"/>
    <w:rsid w:val="00992E71"/>
    <w:rsid w:val="00993E9E"/>
    <w:rsid w:val="00994021"/>
    <w:rsid w:val="00994920"/>
    <w:rsid w:val="00994B4B"/>
    <w:rsid w:val="00994BB4"/>
    <w:rsid w:val="009957CB"/>
    <w:rsid w:val="009958BC"/>
    <w:rsid w:val="00995C49"/>
    <w:rsid w:val="009966BF"/>
    <w:rsid w:val="00997055"/>
    <w:rsid w:val="009970D7"/>
    <w:rsid w:val="009979BB"/>
    <w:rsid w:val="009A02B4"/>
    <w:rsid w:val="009A1138"/>
    <w:rsid w:val="009A1494"/>
    <w:rsid w:val="009A18B2"/>
    <w:rsid w:val="009A18CE"/>
    <w:rsid w:val="009A266E"/>
    <w:rsid w:val="009A29F2"/>
    <w:rsid w:val="009A2E94"/>
    <w:rsid w:val="009A30C2"/>
    <w:rsid w:val="009A3281"/>
    <w:rsid w:val="009A43C5"/>
    <w:rsid w:val="009A4A72"/>
    <w:rsid w:val="009A51E7"/>
    <w:rsid w:val="009A5614"/>
    <w:rsid w:val="009A5D27"/>
    <w:rsid w:val="009A603B"/>
    <w:rsid w:val="009B12CE"/>
    <w:rsid w:val="009B1731"/>
    <w:rsid w:val="009B1DF4"/>
    <w:rsid w:val="009B2433"/>
    <w:rsid w:val="009B40BB"/>
    <w:rsid w:val="009B4BBC"/>
    <w:rsid w:val="009B733A"/>
    <w:rsid w:val="009B79A3"/>
    <w:rsid w:val="009C01FE"/>
    <w:rsid w:val="009C1557"/>
    <w:rsid w:val="009C1BC7"/>
    <w:rsid w:val="009C1F91"/>
    <w:rsid w:val="009C208F"/>
    <w:rsid w:val="009C212E"/>
    <w:rsid w:val="009C23E6"/>
    <w:rsid w:val="009C29CD"/>
    <w:rsid w:val="009C2AB6"/>
    <w:rsid w:val="009C2FB7"/>
    <w:rsid w:val="009C3A23"/>
    <w:rsid w:val="009C4980"/>
    <w:rsid w:val="009C4DDF"/>
    <w:rsid w:val="009C6082"/>
    <w:rsid w:val="009C727C"/>
    <w:rsid w:val="009C7EE5"/>
    <w:rsid w:val="009D033F"/>
    <w:rsid w:val="009D0A7C"/>
    <w:rsid w:val="009D0D3F"/>
    <w:rsid w:val="009D0F5C"/>
    <w:rsid w:val="009D1871"/>
    <w:rsid w:val="009D295C"/>
    <w:rsid w:val="009D39BA"/>
    <w:rsid w:val="009D3BF7"/>
    <w:rsid w:val="009D4020"/>
    <w:rsid w:val="009D47C8"/>
    <w:rsid w:val="009D4E9C"/>
    <w:rsid w:val="009D50E2"/>
    <w:rsid w:val="009D52DC"/>
    <w:rsid w:val="009D59A8"/>
    <w:rsid w:val="009D757C"/>
    <w:rsid w:val="009E0BBF"/>
    <w:rsid w:val="009E0EEC"/>
    <w:rsid w:val="009E154D"/>
    <w:rsid w:val="009E2654"/>
    <w:rsid w:val="009E2CBC"/>
    <w:rsid w:val="009E3ADB"/>
    <w:rsid w:val="009E5322"/>
    <w:rsid w:val="009E535C"/>
    <w:rsid w:val="009E53C3"/>
    <w:rsid w:val="009E55AF"/>
    <w:rsid w:val="009E5A0F"/>
    <w:rsid w:val="009E60DA"/>
    <w:rsid w:val="009E6977"/>
    <w:rsid w:val="009E6C95"/>
    <w:rsid w:val="009E6D82"/>
    <w:rsid w:val="009E6EBD"/>
    <w:rsid w:val="009E7791"/>
    <w:rsid w:val="009E77DA"/>
    <w:rsid w:val="009F1D7E"/>
    <w:rsid w:val="009F33B1"/>
    <w:rsid w:val="009F3984"/>
    <w:rsid w:val="009F416E"/>
    <w:rsid w:val="009F565F"/>
    <w:rsid w:val="009F5B0C"/>
    <w:rsid w:val="009F65CD"/>
    <w:rsid w:val="009F7094"/>
    <w:rsid w:val="00A008BC"/>
    <w:rsid w:val="00A00E36"/>
    <w:rsid w:val="00A0100B"/>
    <w:rsid w:val="00A01635"/>
    <w:rsid w:val="00A01665"/>
    <w:rsid w:val="00A01D92"/>
    <w:rsid w:val="00A02324"/>
    <w:rsid w:val="00A0265D"/>
    <w:rsid w:val="00A02C7F"/>
    <w:rsid w:val="00A03523"/>
    <w:rsid w:val="00A03B79"/>
    <w:rsid w:val="00A05E26"/>
    <w:rsid w:val="00A06DCA"/>
    <w:rsid w:val="00A071E7"/>
    <w:rsid w:val="00A12EF3"/>
    <w:rsid w:val="00A140DB"/>
    <w:rsid w:val="00A15635"/>
    <w:rsid w:val="00A16159"/>
    <w:rsid w:val="00A1621C"/>
    <w:rsid w:val="00A166DB"/>
    <w:rsid w:val="00A20164"/>
    <w:rsid w:val="00A21D14"/>
    <w:rsid w:val="00A2233A"/>
    <w:rsid w:val="00A226EA"/>
    <w:rsid w:val="00A236CD"/>
    <w:rsid w:val="00A23C69"/>
    <w:rsid w:val="00A24B74"/>
    <w:rsid w:val="00A25446"/>
    <w:rsid w:val="00A25CA5"/>
    <w:rsid w:val="00A27593"/>
    <w:rsid w:val="00A303A7"/>
    <w:rsid w:val="00A30B82"/>
    <w:rsid w:val="00A30E25"/>
    <w:rsid w:val="00A3267B"/>
    <w:rsid w:val="00A3329C"/>
    <w:rsid w:val="00A33FD0"/>
    <w:rsid w:val="00A34501"/>
    <w:rsid w:val="00A345F7"/>
    <w:rsid w:val="00A34B07"/>
    <w:rsid w:val="00A34C7B"/>
    <w:rsid w:val="00A3525B"/>
    <w:rsid w:val="00A354DA"/>
    <w:rsid w:val="00A355D3"/>
    <w:rsid w:val="00A35F87"/>
    <w:rsid w:val="00A37055"/>
    <w:rsid w:val="00A370F0"/>
    <w:rsid w:val="00A37595"/>
    <w:rsid w:val="00A37DC1"/>
    <w:rsid w:val="00A40A5D"/>
    <w:rsid w:val="00A40AAA"/>
    <w:rsid w:val="00A40B42"/>
    <w:rsid w:val="00A40DF5"/>
    <w:rsid w:val="00A41090"/>
    <w:rsid w:val="00A41555"/>
    <w:rsid w:val="00A418D9"/>
    <w:rsid w:val="00A41D8D"/>
    <w:rsid w:val="00A428DD"/>
    <w:rsid w:val="00A43E79"/>
    <w:rsid w:val="00A441ED"/>
    <w:rsid w:val="00A44921"/>
    <w:rsid w:val="00A44AC4"/>
    <w:rsid w:val="00A44FAA"/>
    <w:rsid w:val="00A4530F"/>
    <w:rsid w:val="00A45B3E"/>
    <w:rsid w:val="00A4610D"/>
    <w:rsid w:val="00A4633E"/>
    <w:rsid w:val="00A4681B"/>
    <w:rsid w:val="00A46B78"/>
    <w:rsid w:val="00A46FA9"/>
    <w:rsid w:val="00A51706"/>
    <w:rsid w:val="00A51718"/>
    <w:rsid w:val="00A51BCD"/>
    <w:rsid w:val="00A51F4C"/>
    <w:rsid w:val="00A5257D"/>
    <w:rsid w:val="00A5269C"/>
    <w:rsid w:val="00A53C96"/>
    <w:rsid w:val="00A542F4"/>
    <w:rsid w:val="00A54367"/>
    <w:rsid w:val="00A55015"/>
    <w:rsid w:val="00A5543E"/>
    <w:rsid w:val="00A55748"/>
    <w:rsid w:val="00A5736B"/>
    <w:rsid w:val="00A57710"/>
    <w:rsid w:val="00A60010"/>
    <w:rsid w:val="00A6052A"/>
    <w:rsid w:val="00A60623"/>
    <w:rsid w:val="00A60C00"/>
    <w:rsid w:val="00A60C69"/>
    <w:rsid w:val="00A610D8"/>
    <w:rsid w:val="00A61545"/>
    <w:rsid w:val="00A6223E"/>
    <w:rsid w:val="00A62313"/>
    <w:rsid w:val="00A62BE7"/>
    <w:rsid w:val="00A62C78"/>
    <w:rsid w:val="00A643E9"/>
    <w:rsid w:val="00A64776"/>
    <w:rsid w:val="00A650A1"/>
    <w:rsid w:val="00A65B54"/>
    <w:rsid w:val="00A65BD3"/>
    <w:rsid w:val="00A6617E"/>
    <w:rsid w:val="00A67237"/>
    <w:rsid w:val="00A67EA0"/>
    <w:rsid w:val="00A701EA"/>
    <w:rsid w:val="00A70A25"/>
    <w:rsid w:val="00A70ABE"/>
    <w:rsid w:val="00A70FB8"/>
    <w:rsid w:val="00A71269"/>
    <w:rsid w:val="00A71CB2"/>
    <w:rsid w:val="00A71F18"/>
    <w:rsid w:val="00A7243E"/>
    <w:rsid w:val="00A72711"/>
    <w:rsid w:val="00A735E7"/>
    <w:rsid w:val="00A73C51"/>
    <w:rsid w:val="00A745FB"/>
    <w:rsid w:val="00A74735"/>
    <w:rsid w:val="00A750F0"/>
    <w:rsid w:val="00A75896"/>
    <w:rsid w:val="00A766EB"/>
    <w:rsid w:val="00A76B49"/>
    <w:rsid w:val="00A76C6D"/>
    <w:rsid w:val="00A770CF"/>
    <w:rsid w:val="00A80048"/>
    <w:rsid w:val="00A8088A"/>
    <w:rsid w:val="00A80F27"/>
    <w:rsid w:val="00A81E39"/>
    <w:rsid w:val="00A83BBA"/>
    <w:rsid w:val="00A864AE"/>
    <w:rsid w:val="00A864DD"/>
    <w:rsid w:val="00A87054"/>
    <w:rsid w:val="00A8755F"/>
    <w:rsid w:val="00A875DF"/>
    <w:rsid w:val="00A87D8E"/>
    <w:rsid w:val="00A90F55"/>
    <w:rsid w:val="00A916E9"/>
    <w:rsid w:val="00A944D8"/>
    <w:rsid w:val="00A94681"/>
    <w:rsid w:val="00A9478D"/>
    <w:rsid w:val="00A94A93"/>
    <w:rsid w:val="00A94B6C"/>
    <w:rsid w:val="00A94BD2"/>
    <w:rsid w:val="00A94C6E"/>
    <w:rsid w:val="00A95D8C"/>
    <w:rsid w:val="00A95F6B"/>
    <w:rsid w:val="00A96185"/>
    <w:rsid w:val="00A96876"/>
    <w:rsid w:val="00A96C41"/>
    <w:rsid w:val="00A96F78"/>
    <w:rsid w:val="00A970A9"/>
    <w:rsid w:val="00A9736E"/>
    <w:rsid w:val="00A975F5"/>
    <w:rsid w:val="00A9774C"/>
    <w:rsid w:val="00A97794"/>
    <w:rsid w:val="00AA033E"/>
    <w:rsid w:val="00AA0B28"/>
    <w:rsid w:val="00AA1309"/>
    <w:rsid w:val="00AA1BC2"/>
    <w:rsid w:val="00AA20F7"/>
    <w:rsid w:val="00AA246D"/>
    <w:rsid w:val="00AA2487"/>
    <w:rsid w:val="00AA2794"/>
    <w:rsid w:val="00AA4492"/>
    <w:rsid w:val="00AA6164"/>
    <w:rsid w:val="00AA66EA"/>
    <w:rsid w:val="00AA73DF"/>
    <w:rsid w:val="00AA7559"/>
    <w:rsid w:val="00AB008E"/>
    <w:rsid w:val="00AB0B32"/>
    <w:rsid w:val="00AB10B0"/>
    <w:rsid w:val="00AB21A3"/>
    <w:rsid w:val="00AB2BA3"/>
    <w:rsid w:val="00AB2DBC"/>
    <w:rsid w:val="00AB33A1"/>
    <w:rsid w:val="00AB37CA"/>
    <w:rsid w:val="00AB39BD"/>
    <w:rsid w:val="00AB5F3E"/>
    <w:rsid w:val="00AB6862"/>
    <w:rsid w:val="00AB6DDD"/>
    <w:rsid w:val="00AB7146"/>
    <w:rsid w:val="00AB72C0"/>
    <w:rsid w:val="00AC071F"/>
    <w:rsid w:val="00AC0767"/>
    <w:rsid w:val="00AC083B"/>
    <w:rsid w:val="00AC162F"/>
    <w:rsid w:val="00AC1641"/>
    <w:rsid w:val="00AC1896"/>
    <w:rsid w:val="00AC2E57"/>
    <w:rsid w:val="00AC339C"/>
    <w:rsid w:val="00AC3423"/>
    <w:rsid w:val="00AC3830"/>
    <w:rsid w:val="00AC4548"/>
    <w:rsid w:val="00AC4E1F"/>
    <w:rsid w:val="00AC676C"/>
    <w:rsid w:val="00AC6B2D"/>
    <w:rsid w:val="00AC6DCF"/>
    <w:rsid w:val="00AC704B"/>
    <w:rsid w:val="00AC7340"/>
    <w:rsid w:val="00AD091D"/>
    <w:rsid w:val="00AD297A"/>
    <w:rsid w:val="00AD2A59"/>
    <w:rsid w:val="00AD38B5"/>
    <w:rsid w:val="00AD3FCB"/>
    <w:rsid w:val="00AD4998"/>
    <w:rsid w:val="00AD5197"/>
    <w:rsid w:val="00AD51FF"/>
    <w:rsid w:val="00AD6729"/>
    <w:rsid w:val="00AD67F4"/>
    <w:rsid w:val="00AD72EB"/>
    <w:rsid w:val="00AD7314"/>
    <w:rsid w:val="00AD7DDF"/>
    <w:rsid w:val="00AE0889"/>
    <w:rsid w:val="00AE27BE"/>
    <w:rsid w:val="00AE2F5E"/>
    <w:rsid w:val="00AE369D"/>
    <w:rsid w:val="00AE5928"/>
    <w:rsid w:val="00AE5EB1"/>
    <w:rsid w:val="00AE6A95"/>
    <w:rsid w:val="00AE6E95"/>
    <w:rsid w:val="00AE7D34"/>
    <w:rsid w:val="00AF0E11"/>
    <w:rsid w:val="00AF26CC"/>
    <w:rsid w:val="00AF2CF1"/>
    <w:rsid w:val="00AF49C2"/>
    <w:rsid w:val="00AF562F"/>
    <w:rsid w:val="00AF602A"/>
    <w:rsid w:val="00AF678C"/>
    <w:rsid w:val="00AF7032"/>
    <w:rsid w:val="00AF71F8"/>
    <w:rsid w:val="00AF73C2"/>
    <w:rsid w:val="00AF7645"/>
    <w:rsid w:val="00B004CD"/>
    <w:rsid w:val="00B00557"/>
    <w:rsid w:val="00B01824"/>
    <w:rsid w:val="00B029FA"/>
    <w:rsid w:val="00B03888"/>
    <w:rsid w:val="00B03A24"/>
    <w:rsid w:val="00B03DE3"/>
    <w:rsid w:val="00B0406D"/>
    <w:rsid w:val="00B04CC5"/>
    <w:rsid w:val="00B051F0"/>
    <w:rsid w:val="00B05611"/>
    <w:rsid w:val="00B05AF8"/>
    <w:rsid w:val="00B0696F"/>
    <w:rsid w:val="00B06C1A"/>
    <w:rsid w:val="00B078B5"/>
    <w:rsid w:val="00B10A51"/>
    <w:rsid w:val="00B1101B"/>
    <w:rsid w:val="00B11FED"/>
    <w:rsid w:val="00B124D0"/>
    <w:rsid w:val="00B1336D"/>
    <w:rsid w:val="00B137F7"/>
    <w:rsid w:val="00B13FDA"/>
    <w:rsid w:val="00B14673"/>
    <w:rsid w:val="00B153F5"/>
    <w:rsid w:val="00B15739"/>
    <w:rsid w:val="00B15F2F"/>
    <w:rsid w:val="00B164AE"/>
    <w:rsid w:val="00B1732A"/>
    <w:rsid w:val="00B176C9"/>
    <w:rsid w:val="00B17F9D"/>
    <w:rsid w:val="00B20613"/>
    <w:rsid w:val="00B20CCD"/>
    <w:rsid w:val="00B21705"/>
    <w:rsid w:val="00B226A0"/>
    <w:rsid w:val="00B22ADF"/>
    <w:rsid w:val="00B22FE4"/>
    <w:rsid w:val="00B235E6"/>
    <w:rsid w:val="00B23652"/>
    <w:rsid w:val="00B23D8B"/>
    <w:rsid w:val="00B249ED"/>
    <w:rsid w:val="00B252DB"/>
    <w:rsid w:val="00B2565C"/>
    <w:rsid w:val="00B25AD0"/>
    <w:rsid w:val="00B26007"/>
    <w:rsid w:val="00B2601F"/>
    <w:rsid w:val="00B2635C"/>
    <w:rsid w:val="00B266FB"/>
    <w:rsid w:val="00B2684E"/>
    <w:rsid w:val="00B26D12"/>
    <w:rsid w:val="00B305FA"/>
    <w:rsid w:val="00B31277"/>
    <w:rsid w:val="00B316F4"/>
    <w:rsid w:val="00B32C0C"/>
    <w:rsid w:val="00B336EE"/>
    <w:rsid w:val="00B35D15"/>
    <w:rsid w:val="00B36B28"/>
    <w:rsid w:val="00B36B7B"/>
    <w:rsid w:val="00B36CD4"/>
    <w:rsid w:val="00B36F21"/>
    <w:rsid w:val="00B37582"/>
    <w:rsid w:val="00B37A43"/>
    <w:rsid w:val="00B402AF"/>
    <w:rsid w:val="00B4061F"/>
    <w:rsid w:val="00B407C8"/>
    <w:rsid w:val="00B408F7"/>
    <w:rsid w:val="00B41232"/>
    <w:rsid w:val="00B427C5"/>
    <w:rsid w:val="00B42900"/>
    <w:rsid w:val="00B434D0"/>
    <w:rsid w:val="00B441D5"/>
    <w:rsid w:val="00B45185"/>
    <w:rsid w:val="00B4538C"/>
    <w:rsid w:val="00B45445"/>
    <w:rsid w:val="00B466D5"/>
    <w:rsid w:val="00B46968"/>
    <w:rsid w:val="00B4716A"/>
    <w:rsid w:val="00B479C8"/>
    <w:rsid w:val="00B47A89"/>
    <w:rsid w:val="00B50AB9"/>
    <w:rsid w:val="00B51130"/>
    <w:rsid w:val="00B53B2F"/>
    <w:rsid w:val="00B54127"/>
    <w:rsid w:val="00B546C8"/>
    <w:rsid w:val="00B546F3"/>
    <w:rsid w:val="00B548DB"/>
    <w:rsid w:val="00B54CDA"/>
    <w:rsid w:val="00B567DE"/>
    <w:rsid w:val="00B573AD"/>
    <w:rsid w:val="00B5763A"/>
    <w:rsid w:val="00B578FD"/>
    <w:rsid w:val="00B57D39"/>
    <w:rsid w:val="00B57E84"/>
    <w:rsid w:val="00B60A92"/>
    <w:rsid w:val="00B61139"/>
    <w:rsid w:val="00B61211"/>
    <w:rsid w:val="00B61383"/>
    <w:rsid w:val="00B6157E"/>
    <w:rsid w:val="00B61597"/>
    <w:rsid w:val="00B61B55"/>
    <w:rsid w:val="00B61DFB"/>
    <w:rsid w:val="00B622CE"/>
    <w:rsid w:val="00B6242C"/>
    <w:rsid w:val="00B62666"/>
    <w:rsid w:val="00B6415A"/>
    <w:rsid w:val="00B6424A"/>
    <w:rsid w:val="00B64A78"/>
    <w:rsid w:val="00B66789"/>
    <w:rsid w:val="00B67BFF"/>
    <w:rsid w:val="00B70143"/>
    <w:rsid w:val="00B71400"/>
    <w:rsid w:val="00B71C25"/>
    <w:rsid w:val="00B71CF3"/>
    <w:rsid w:val="00B7209B"/>
    <w:rsid w:val="00B72DD3"/>
    <w:rsid w:val="00B74372"/>
    <w:rsid w:val="00B7454C"/>
    <w:rsid w:val="00B754AB"/>
    <w:rsid w:val="00B754DD"/>
    <w:rsid w:val="00B75FFF"/>
    <w:rsid w:val="00B76FB3"/>
    <w:rsid w:val="00B76FE5"/>
    <w:rsid w:val="00B77619"/>
    <w:rsid w:val="00B778C4"/>
    <w:rsid w:val="00B77C33"/>
    <w:rsid w:val="00B81C60"/>
    <w:rsid w:val="00B81C83"/>
    <w:rsid w:val="00B82E80"/>
    <w:rsid w:val="00B836B8"/>
    <w:rsid w:val="00B84376"/>
    <w:rsid w:val="00B84D84"/>
    <w:rsid w:val="00B84DBF"/>
    <w:rsid w:val="00B854AB"/>
    <w:rsid w:val="00B8705D"/>
    <w:rsid w:val="00B87230"/>
    <w:rsid w:val="00B87955"/>
    <w:rsid w:val="00B87D7C"/>
    <w:rsid w:val="00B87F88"/>
    <w:rsid w:val="00B948A7"/>
    <w:rsid w:val="00B94B18"/>
    <w:rsid w:val="00B94B8F"/>
    <w:rsid w:val="00B950F9"/>
    <w:rsid w:val="00B96789"/>
    <w:rsid w:val="00B96C77"/>
    <w:rsid w:val="00B96F29"/>
    <w:rsid w:val="00B96F3E"/>
    <w:rsid w:val="00B97A54"/>
    <w:rsid w:val="00BA079B"/>
    <w:rsid w:val="00BA0A18"/>
    <w:rsid w:val="00BA0E9E"/>
    <w:rsid w:val="00BA22D8"/>
    <w:rsid w:val="00BA34BA"/>
    <w:rsid w:val="00BA355E"/>
    <w:rsid w:val="00BA36CC"/>
    <w:rsid w:val="00BA4015"/>
    <w:rsid w:val="00BA4711"/>
    <w:rsid w:val="00BA4E73"/>
    <w:rsid w:val="00BA4F32"/>
    <w:rsid w:val="00BA52EA"/>
    <w:rsid w:val="00BA5BDF"/>
    <w:rsid w:val="00BA65AB"/>
    <w:rsid w:val="00BA675C"/>
    <w:rsid w:val="00BA6FDC"/>
    <w:rsid w:val="00BA71EA"/>
    <w:rsid w:val="00BA7F51"/>
    <w:rsid w:val="00BB0169"/>
    <w:rsid w:val="00BB1EBF"/>
    <w:rsid w:val="00BB27F4"/>
    <w:rsid w:val="00BB315F"/>
    <w:rsid w:val="00BB3392"/>
    <w:rsid w:val="00BB369B"/>
    <w:rsid w:val="00BB3B42"/>
    <w:rsid w:val="00BB565D"/>
    <w:rsid w:val="00BB5B0A"/>
    <w:rsid w:val="00BB62DE"/>
    <w:rsid w:val="00BB7029"/>
    <w:rsid w:val="00BB720E"/>
    <w:rsid w:val="00BB75E3"/>
    <w:rsid w:val="00BB773E"/>
    <w:rsid w:val="00BC0F4B"/>
    <w:rsid w:val="00BC12DE"/>
    <w:rsid w:val="00BC18C4"/>
    <w:rsid w:val="00BC28BA"/>
    <w:rsid w:val="00BC2B12"/>
    <w:rsid w:val="00BC2EA4"/>
    <w:rsid w:val="00BC3128"/>
    <w:rsid w:val="00BC3738"/>
    <w:rsid w:val="00BC385A"/>
    <w:rsid w:val="00BC3979"/>
    <w:rsid w:val="00BC3AC8"/>
    <w:rsid w:val="00BC3D8B"/>
    <w:rsid w:val="00BC433C"/>
    <w:rsid w:val="00BC4A51"/>
    <w:rsid w:val="00BC5233"/>
    <w:rsid w:val="00BC5740"/>
    <w:rsid w:val="00BC586E"/>
    <w:rsid w:val="00BC610C"/>
    <w:rsid w:val="00BC73E2"/>
    <w:rsid w:val="00BC777E"/>
    <w:rsid w:val="00BD00AA"/>
    <w:rsid w:val="00BD0627"/>
    <w:rsid w:val="00BD0A30"/>
    <w:rsid w:val="00BD1DCC"/>
    <w:rsid w:val="00BD1EB4"/>
    <w:rsid w:val="00BD2614"/>
    <w:rsid w:val="00BD27DC"/>
    <w:rsid w:val="00BD2B00"/>
    <w:rsid w:val="00BD414C"/>
    <w:rsid w:val="00BD46BB"/>
    <w:rsid w:val="00BD477D"/>
    <w:rsid w:val="00BD4B84"/>
    <w:rsid w:val="00BD799B"/>
    <w:rsid w:val="00BD7FCB"/>
    <w:rsid w:val="00BE0431"/>
    <w:rsid w:val="00BE0A3F"/>
    <w:rsid w:val="00BE0FB2"/>
    <w:rsid w:val="00BE180B"/>
    <w:rsid w:val="00BE1CCA"/>
    <w:rsid w:val="00BE1EFD"/>
    <w:rsid w:val="00BE2470"/>
    <w:rsid w:val="00BE2615"/>
    <w:rsid w:val="00BE26F1"/>
    <w:rsid w:val="00BE292C"/>
    <w:rsid w:val="00BE35EE"/>
    <w:rsid w:val="00BE3DD5"/>
    <w:rsid w:val="00BE55A5"/>
    <w:rsid w:val="00BE55BC"/>
    <w:rsid w:val="00BE5850"/>
    <w:rsid w:val="00BE5B0E"/>
    <w:rsid w:val="00BE5FE4"/>
    <w:rsid w:val="00BE7660"/>
    <w:rsid w:val="00BF0B0E"/>
    <w:rsid w:val="00BF156F"/>
    <w:rsid w:val="00BF1958"/>
    <w:rsid w:val="00BF1F27"/>
    <w:rsid w:val="00BF22E2"/>
    <w:rsid w:val="00BF3494"/>
    <w:rsid w:val="00BF35CA"/>
    <w:rsid w:val="00BF4E04"/>
    <w:rsid w:val="00BF508A"/>
    <w:rsid w:val="00BF5440"/>
    <w:rsid w:val="00BF588C"/>
    <w:rsid w:val="00BF5B0B"/>
    <w:rsid w:val="00BF602C"/>
    <w:rsid w:val="00BF64AD"/>
    <w:rsid w:val="00BF67D9"/>
    <w:rsid w:val="00BF6938"/>
    <w:rsid w:val="00BF6EC8"/>
    <w:rsid w:val="00BF7768"/>
    <w:rsid w:val="00C0027D"/>
    <w:rsid w:val="00C00C31"/>
    <w:rsid w:val="00C01102"/>
    <w:rsid w:val="00C01BA6"/>
    <w:rsid w:val="00C028CE"/>
    <w:rsid w:val="00C03138"/>
    <w:rsid w:val="00C03371"/>
    <w:rsid w:val="00C03A0F"/>
    <w:rsid w:val="00C047C6"/>
    <w:rsid w:val="00C04B82"/>
    <w:rsid w:val="00C05270"/>
    <w:rsid w:val="00C059E2"/>
    <w:rsid w:val="00C0627C"/>
    <w:rsid w:val="00C065D1"/>
    <w:rsid w:val="00C0681B"/>
    <w:rsid w:val="00C068EA"/>
    <w:rsid w:val="00C10709"/>
    <w:rsid w:val="00C10806"/>
    <w:rsid w:val="00C10B83"/>
    <w:rsid w:val="00C12D3A"/>
    <w:rsid w:val="00C13144"/>
    <w:rsid w:val="00C1370E"/>
    <w:rsid w:val="00C13B8D"/>
    <w:rsid w:val="00C14FB8"/>
    <w:rsid w:val="00C1521A"/>
    <w:rsid w:val="00C15456"/>
    <w:rsid w:val="00C15D19"/>
    <w:rsid w:val="00C17138"/>
    <w:rsid w:val="00C1713D"/>
    <w:rsid w:val="00C17780"/>
    <w:rsid w:val="00C20318"/>
    <w:rsid w:val="00C2056C"/>
    <w:rsid w:val="00C21350"/>
    <w:rsid w:val="00C21E5B"/>
    <w:rsid w:val="00C21F30"/>
    <w:rsid w:val="00C2325C"/>
    <w:rsid w:val="00C233FC"/>
    <w:rsid w:val="00C2418C"/>
    <w:rsid w:val="00C24259"/>
    <w:rsid w:val="00C244A7"/>
    <w:rsid w:val="00C24BB3"/>
    <w:rsid w:val="00C25206"/>
    <w:rsid w:val="00C2552F"/>
    <w:rsid w:val="00C258E5"/>
    <w:rsid w:val="00C25BCB"/>
    <w:rsid w:val="00C26B32"/>
    <w:rsid w:val="00C2791B"/>
    <w:rsid w:val="00C305BD"/>
    <w:rsid w:val="00C305CD"/>
    <w:rsid w:val="00C3070E"/>
    <w:rsid w:val="00C307C9"/>
    <w:rsid w:val="00C30979"/>
    <w:rsid w:val="00C3283C"/>
    <w:rsid w:val="00C3291C"/>
    <w:rsid w:val="00C33300"/>
    <w:rsid w:val="00C33ABC"/>
    <w:rsid w:val="00C33BC2"/>
    <w:rsid w:val="00C33C54"/>
    <w:rsid w:val="00C33C7A"/>
    <w:rsid w:val="00C343E6"/>
    <w:rsid w:val="00C34B63"/>
    <w:rsid w:val="00C34FC9"/>
    <w:rsid w:val="00C35370"/>
    <w:rsid w:val="00C353F7"/>
    <w:rsid w:val="00C35522"/>
    <w:rsid w:val="00C358E0"/>
    <w:rsid w:val="00C36218"/>
    <w:rsid w:val="00C374E2"/>
    <w:rsid w:val="00C3775D"/>
    <w:rsid w:val="00C37CEF"/>
    <w:rsid w:val="00C40199"/>
    <w:rsid w:val="00C40AE0"/>
    <w:rsid w:val="00C40AF7"/>
    <w:rsid w:val="00C40D11"/>
    <w:rsid w:val="00C41AB2"/>
    <w:rsid w:val="00C41FA0"/>
    <w:rsid w:val="00C434FF"/>
    <w:rsid w:val="00C43A77"/>
    <w:rsid w:val="00C43EA7"/>
    <w:rsid w:val="00C443FA"/>
    <w:rsid w:val="00C44485"/>
    <w:rsid w:val="00C445AA"/>
    <w:rsid w:val="00C44907"/>
    <w:rsid w:val="00C450DB"/>
    <w:rsid w:val="00C464DF"/>
    <w:rsid w:val="00C4697D"/>
    <w:rsid w:val="00C47E4B"/>
    <w:rsid w:val="00C50741"/>
    <w:rsid w:val="00C5170B"/>
    <w:rsid w:val="00C5195E"/>
    <w:rsid w:val="00C52851"/>
    <w:rsid w:val="00C52CDB"/>
    <w:rsid w:val="00C53257"/>
    <w:rsid w:val="00C536C8"/>
    <w:rsid w:val="00C539BA"/>
    <w:rsid w:val="00C5432B"/>
    <w:rsid w:val="00C55734"/>
    <w:rsid w:val="00C56467"/>
    <w:rsid w:val="00C565EA"/>
    <w:rsid w:val="00C5668B"/>
    <w:rsid w:val="00C56BA3"/>
    <w:rsid w:val="00C57A46"/>
    <w:rsid w:val="00C57BC0"/>
    <w:rsid w:val="00C604D0"/>
    <w:rsid w:val="00C60537"/>
    <w:rsid w:val="00C61329"/>
    <w:rsid w:val="00C61B08"/>
    <w:rsid w:val="00C620DD"/>
    <w:rsid w:val="00C62D25"/>
    <w:rsid w:val="00C64C4C"/>
    <w:rsid w:val="00C65420"/>
    <w:rsid w:val="00C65756"/>
    <w:rsid w:val="00C6584D"/>
    <w:rsid w:val="00C660A6"/>
    <w:rsid w:val="00C663C2"/>
    <w:rsid w:val="00C66533"/>
    <w:rsid w:val="00C66D77"/>
    <w:rsid w:val="00C67B29"/>
    <w:rsid w:val="00C67BF9"/>
    <w:rsid w:val="00C703A8"/>
    <w:rsid w:val="00C7082D"/>
    <w:rsid w:val="00C71B6B"/>
    <w:rsid w:val="00C71B73"/>
    <w:rsid w:val="00C72337"/>
    <w:rsid w:val="00C733DE"/>
    <w:rsid w:val="00C73925"/>
    <w:rsid w:val="00C74193"/>
    <w:rsid w:val="00C74903"/>
    <w:rsid w:val="00C75344"/>
    <w:rsid w:val="00C76C81"/>
    <w:rsid w:val="00C800E1"/>
    <w:rsid w:val="00C80A6E"/>
    <w:rsid w:val="00C81349"/>
    <w:rsid w:val="00C81A9B"/>
    <w:rsid w:val="00C81AB4"/>
    <w:rsid w:val="00C81B89"/>
    <w:rsid w:val="00C81DB2"/>
    <w:rsid w:val="00C824C8"/>
    <w:rsid w:val="00C82555"/>
    <w:rsid w:val="00C8268F"/>
    <w:rsid w:val="00C826AF"/>
    <w:rsid w:val="00C82A05"/>
    <w:rsid w:val="00C82A13"/>
    <w:rsid w:val="00C830AE"/>
    <w:rsid w:val="00C83125"/>
    <w:rsid w:val="00C83B45"/>
    <w:rsid w:val="00C83E6F"/>
    <w:rsid w:val="00C84085"/>
    <w:rsid w:val="00C850E3"/>
    <w:rsid w:val="00C8555D"/>
    <w:rsid w:val="00C85D1E"/>
    <w:rsid w:val="00C85F0C"/>
    <w:rsid w:val="00C8637C"/>
    <w:rsid w:val="00C863DE"/>
    <w:rsid w:val="00C8685E"/>
    <w:rsid w:val="00C874F7"/>
    <w:rsid w:val="00C8752F"/>
    <w:rsid w:val="00C879AC"/>
    <w:rsid w:val="00C87B8D"/>
    <w:rsid w:val="00C900F5"/>
    <w:rsid w:val="00C901F4"/>
    <w:rsid w:val="00C90280"/>
    <w:rsid w:val="00C90D63"/>
    <w:rsid w:val="00C911E7"/>
    <w:rsid w:val="00C920B4"/>
    <w:rsid w:val="00C92774"/>
    <w:rsid w:val="00C92EE8"/>
    <w:rsid w:val="00C92FF8"/>
    <w:rsid w:val="00C93873"/>
    <w:rsid w:val="00C93E9B"/>
    <w:rsid w:val="00C94077"/>
    <w:rsid w:val="00C952CB"/>
    <w:rsid w:val="00C95CB2"/>
    <w:rsid w:val="00C97193"/>
    <w:rsid w:val="00C975F9"/>
    <w:rsid w:val="00CA0C3C"/>
    <w:rsid w:val="00CA262E"/>
    <w:rsid w:val="00CA26BF"/>
    <w:rsid w:val="00CA2B29"/>
    <w:rsid w:val="00CA3496"/>
    <w:rsid w:val="00CA5290"/>
    <w:rsid w:val="00CA52FB"/>
    <w:rsid w:val="00CA5532"/>
    <w:rsid w:val="00CA6AC1"/>
    <w:rsid w:val="00CA7A5C"/>
    <w:rsid w:val="00CA7E63"/>
    <w:rsid w:val="00CB04FD"/>
    <w:rsid w:val="00CB0A85"/>
    <w:rsid w:val="00CB0BD0"/>
    <w:rsid w:val="00CB1167"/>
    <w:rsid w:val="00CB1978"/>
    <w:rsid w:val="00CB2595"/>
    <w:rsid w:val="00CB28DC"/>
    <w:rsid w:val="00CB4385"/>
    <w:rsid w:val="00CB4A81"/>
    <w:rsid w:val="00CB4EB1"/>
    <w:rsid w:val="00CB5C14"/>
    <w:rsid w:val="00CC1C47"/>
    <w:rsid w:val="00CC1F50"/>
    <w:rsid w:val="00CC2226"/>
    <w:rsid w:val="00CC25AF"/>
    <w:rsid w:val="00CC3AC0"/>
    <w:rsid w:val="00CC54E8"/>
    <w:rsid w:val="00CC5740"/>
    <w:rsid w:val="00CC620C"/>
    <w:rsid w:val="00CC63B0"/>
    <w:rsid w:val="00CC6507"/>
    <w:rsid w:val="00CC6F7E"/>
    <w:rsid w:val="00CC70A0"/>
    <w:rsid w:val="00CC7542"/>
    <w:rsid w:val="00CD018A"/>
    <w:rsid w:val="00CD0D8D"/>
    <w:rsid w:val="00CD11EA"/>
    <w:rsid w:val="00CD1E6A"/>
    <w:rsid w:val="00CD1EC5"/>
    <w:rsid w:val="00CD241A"/>
    <w:rsid w:val="00CD30C0"/>
    <w:rsid w:val="00CD3B8F"/>
    <w:rsid w:val="00CD55C9"/>
    <w:rsid w:val="00CE09BB"/>
    <w:rsid w:val="00CE0FA8"/>
    <w:rsid w:val="00CE1C74"/>
    <w:rsid w:val="00CE214E"/>
    <w:rsid w:val="00CE2850"/>
    <w:rsid w:val="00CE311A"/>
    <w:rsid w:val="00CE3183"/>
    <w:rsid w:val="00CE37DA"/>
    <w:rsid w:val="00CE3EF5"/>
    <w:rsid w:val="00CE3F99"/>
    <w:rsid w:val="00CE4085"/>
    <w:rsid w:val="00CE45BD"/>
    <w:rsid w:val="00CE472D"/>
    <w:rsid w:val="00CE485C"/>
    <w:rsid w:val="00CE4AE0"/>
    <w:rsid w:val="00CE50FE"/>
    <w:rsid w:val="00CE53A0"/>
    <w:rsid w:val="00CE55A9"/>
    <w:rsid w:val="00CE6327"/>
    <w:rsid w:val="00CE76CF"/>
    <w:rsid w:val="00CE7BE7"/>
    <w:rsid w:val="00CF1467"/>
    <w:rsid w:val="00CF1482"/>
    <w:rsid w:val="00CF17FC"/>
    <w:rsid w:val="00CF1D9E"/>
    <w:rsid w:val="00CF23A6"/>
    <w:rsid w:val="00CF34A9"/>
    <w:rsid w:val="00CF4668"/>
    <w:rsid w:val="00CF47F8"/>
    <w:rsid w:val="00CF5915"/>
    <w:rsid w:val="00CF5FFA"/>
    <w:rsid w:val="00CF63A0"/>
    <w:rsid w:val="00CF704D"/>
    <w:rsid w:val="00CF7A41"/>
    <w:rsid w:val="00CF7CAD"/>
    <w:rsid w:val="00D00880"/>
    <w:rsid w:val="00D00E03"/>
    <w:rsid w:val="00D015AA"/>
    <w:rsid w:val="00D01B9C"/>
    <w:rsid w:val="00D032A5"/>
    <w:rsid w:val="00D04105"/>
    <w:rsid w:val="00D04187"/>
    <w:rsid w:val="00D0461D"/>
    <w:rsid w:val="00D04F0D"/>
    <w:rsid w:val="00D05805"/>
    <w:rsid w:val="00D0602F"/>
    <w:rsid w:val="00D0711F"/>
    <w:rsid w:val="00D07532"/>
    <w:rsid w:val="00D07A2B"/>
    <w:rsid w:val="00D07DEA"/>
    <w:rsid w:val="00D1060B"/>
    <w:rsid w:val="00D10E56"/>
    <w:rsid w:val="00D1113A"/>
    <w:rsid w:val="00D11CF7"/>
    <w:rsid w:val="00D1249B"/>
    <w:rsid w:val="00D1293A"/>
    <w:rsid w:val="00D12D4C"/>
    <w:rsid w:val="00D13A9A"/>
    <w:rsid w:val="00D13AD1"/>
    <w:rsid w:val="00D14C02"/>
    <w:rsid w:val="00D15AC6"/>
    <w:rsid w:val="00D16FD2"/>
    <w:rsid w:val="00D175A1"/>
    <w:rsid w:val="00D2001C"/>
    <w:rsid w:val="00D204BA"/>
    <w:rsid w:val="00D204CC"/>
    <w:rsid w:val="00D20C83"/>
    <w:rsid w:val="00D20F30"/>
    <w:rsid w:val="00D219DA"/>
    <w:rsid w:val="00D21B4B"/>
    <w:rsid w:val="00D22AAF"/>
    <w:rsid w:val="00D22C1F"/>
    <w:rsid w:val="00D22D63"/>
    <w:rsid w:val="00D234BC"/>
    <w:rsid w:val="00D23A20"/>
    <w:rsid w:val="00D23AA4"/>
    <w:rsid w:val="00D242CD"/>
    <w:rsid w:val="00D2454E"/>
    <w:rsid w:val="00D245C5"/>
    <w:rsid w:val="00D24835"/>
    <w:rsid w:val="00D25B98"/>
    <w:rsid w:val="00D26294"/>
    <w:rsid w:val="00D26530"/>
    <w:rsid w:val="00D27D04"/>
    <w:rsid w:val="00D31086"/>
    <w:rsid w:val="00D3119A"/>
    <w:rsid w:val="00D31498"/>
    <w:rsid w:val="00D31CA1"/>
    <w:rsid w:val="00D3204C"/>
    <w:rsid w:val="00D320B0"/>
    <w:rsid w:val="00D3407C"/>
    <w:rsid w:val="00D34214"/>
    <w:rsid w:val="00D34568"/>
    <w:rsid w:val="00D34DEF"/>
    <w:rsid w:val="00D34EC5"/>
    <w:rsid w:val="00D34F82"/>
    <w:rsid w:val="00D357C7"/>
    <w:rsid w:val="00D35BD5"/>
    <w:rsid w:val="00D362FF"/>
    <w:rsid w:val="00D37C1D"/>
    <w:rsid w:val="00D40172"/>
    <w:rsid w:val="00D41117"/>
    <w:rsid w:val="00D41E03"/>
    <w:rsid w:val="00D42195"/>
    <w:rsid w:val="00D42D82"/>
    <w:rsid w:val="00D42E32"/>
    <w:rsid w:val="00D43029"/>
    <w:rsid w:val="00D43A5C"/>
    <w:rsid w:val="00D4433D"/>
    <w:rsid w:val="00D448A3"/>
    <w:rsid w:val="00D4493D"/>
    <w:rsid w:val="00D46156"/>
    <w:rsid w:val="00D46A4A"/>
    <w:rsid w:val="00D47D33"/>
    <w:rsid w:val="00D51514"/>
    <w:rsid w:val="00D5191F"/>
    <w:rsid w:val="00D524B3"/>
    <w:rsid w:val="00D524F5"/>
    <w:rsid w:val="00D53DC4"/>
    <w:rsid w:val="00D553B9"/>
    <w:rsid w:val="00D55645"/>
    <w:rsid w:val="00D60D12"/>
    <w:rsid w:val="00D61B59"/>
    <w:rsid w:val="00D62D82"/>
    <w:rsid w:val="00D62F73"/>
    <w:rsid w:val="00D63460"/>
    <w:rsid w:val="00D63820"/>
    <w:rsid w:val="00D63C0C"/>
    <w:rsid w:val="00D6412D"/>
    <w:rsid w:val="00D6522F"/>
    <w:rsid w:val="00D66823"/>
    <w:rsid w:val="00D668DC"/>
    <w:rsid w:val="00D67DC6"/>
    <w:rsid w:val="00D703FB"/>
    <w:rsid w:val="00D70630"/>
    <w:rsid w:val="00D70807"/>
    <w:rsid w:val="00D71148"/>
    <w:rsid w:val="00D71D58"/>
    <w:rsid w:val="00D72C3C"/>
    <w:rsid w:val="00D72DBE"/>
    <w:rsid w:val="00D72F75"/>
    <w:rsid w:val="00D73771"/>
    <w:rsid w:val="00D74192"/>
    <w:rsid w:val="00D74DA7"/>
    <w:rsid w:val="00D74E2D"/>
    <w:rsid w:val="00D74F4F"/>
    <w:rsid w:val="00D7529E"/>
    <w:rsid w:val="00D753C9"/>
    <w:rsid w:val="00D76321"/>
    <w:rsid w:val="00D76395"/>
    <w:rsid w:val="00D766E2"/>
    <w:rsid w:val="00D77D02"/>
    <w:rsid w:val="00D802EA"/>
    <w:rsid w:val="00D8130C"/>
    <w:rsid w:val="00D82792"/>
    <w:rsid w:val="00D836ED"/>
    <w:rsid w:val="00D83D6D"/>
    <w:rsid w:val="00D85D1F"/>
    <w:rsid w:val="00D86978"/>
    <w:rsid w:val="00D8758C"/>
    <w:rsid w:val="00D907E9"/>
    <w:rsid w:val="00D90CAA"/>
    <w:rsid w:val="00D91198"/>
    <w:rsid w:val="00D915CB"/>
    <w:rsid w:val="00D924E4"/>
    <w:rsid w:val="00D92EB7"/>
    <w:rsid w:val="00D92F59"/>
    <w:rsid w:val="00D933E0"/>
    <w:rsid w:val="00D94134"/>
    <w:rsid w:val="00D9462D"/>
    <w:rsid w:val="00D94837"/>
    <w:rsid w:val="00D94BF0"/>
    <w:rsid w:val="00D94D19"/>
    <w:rsid w:val="00D9514D"/>
    <w:rsid w:val="00D95284"/>
    <w:rsid w:val="00D958ED"/>
    <w:rsid w:val="00D96301"/>
    <w:rsid w:val="00D9655F"/>
    <w:rsid w:val="00D9672F"/>
    <w:rsid w:val="00D9729A"/>
    <w:rsid w:val="00D978F3"/>
    <w:rsid w:val="00D97A92"/>
    <w:rsid w:val="00D97C52"/>
    <w:rsid w:val="00DA02A2"/>
    <w:rsid w:val="00DA1D34"/>
    <w:rsid w:val="00DA23B0"/>
    <w:rsid w:val="00DA28EE"/>
    <w:rsid w:val="00DA317A"/>
    <w:rsid w:val="00DA408E"/>
    <w:rsid w:val="00DA4CA7"/>
    <w:rsid w:val="00DA4D1E"/>
    <w:rsid w:val="00DA530C"/>
    <w:rsid w:val="00DA5BD6"/>
    <w:rsid w:val="00DA70B9"/>
    <w:rsid w:val="00DA7A5D"/>
    <w:rsid w:val="00DB01CA"/>
    <w:rsid w:val="00DB026F"/>
    <w:rsid w:val="00DB0531"/>
    <w:rsid w:val="00DB2C83"/>
    <w:rsid w:val="00DB3073"/>
    <w:rsid w:val="00DB4138"/>
    <w:rsid w:val="00DB4E9C"/>
    <w:rsid w:val="00DB4F04"/>
    <w:rsid w:val="00DB5697"/>
    <w:rsid w:val="00DB56D3"/>
    <w:rsid w:val="00DB59DD"/>
    <w:rsid w:val="00DB65A4"/>
    <w:rsid w:val="00DB685E"/>
    <w:rsid w:val="00DC00E1"/>
    <w:rsid w:val="00DC179E"/>
    <w:rsid w:val="00DC24D4"/>
    <w:rsid w:val="00DC3046"/>
    <w:rsid w:val="00DC4523"/>
    <w:rsid w:val="00DC4939"/>
    <w:rsid w:val="00DC511F"/>
    <w:rsid w:val="00DC55B9"/>
    <w:rsid w:val="00DC571F"/>
    <w:rsid w:val="00DC57F6"/>
    <w:rsid w:val="00DC5C5A"/>
    <w:rsid w:val="00DC5CFF"/>
    <w:rsid w:val="00DC6969"/>
    <w:rsid w:val="00DC6C10"/>
    <w:rsid w:val="00DC6F0F"/>
    <w:rsid w:val="00DC708E"/>
    <w:rsid w:val="00DC710B"/>
    <w:rsid w:val="00DC76E2"/>
    <w:rsid w:val="00DC7FDB"/>
    <w:rsid w:val="00DD274D"/>
    <w:rsid w:val="00DD3707"/>
    <w:rsid w:val="00DD3B46"/>
    <w:rsid w:val="00DD3CFC"/>
    <w:rsid w:val="00DD4195"/>
    <w:rsid w:val="00DD43E6"/>
    <w:rsid w:val="00DD490B"/>
    <w:rsid w:val="00DD5F24"/>
    <w:rsid w:val="00DD62FA"/>
    <w:rsid w:val="00DD6451"/>
    <w:rsid w:val="00DD6498"/>
    <w:rsid w:val="00DD7021"/>
    <w:rsid w:val="00DD7D9D"/>
    <w:rsid w:val="00DE0D00"/>
    <w:rsid w:val="00DE1A3A"/>
    <w:rsid w:val="00DE2D1C"/>
    <w:rsid w:val="00DE3B69"/>
    <w:rsid w:val="00DE4096"/>
    <w:rsid w:val="00DE585B"/>
    <w:rsid w:val="00DE6342"/>
    <w:rsid w:val="00DE65F7"/>
    <w:rsid w:val="00DE732B"/>
    <w:rsid w:val="00DE74CC"/>
    <w:rsid w:val="00DF0673"/>
    <w:rsid w:val="00DF1CF2"/>
    <w:rsid w:val="00DF1EBA"/>
    <w:rsid w:val="00DF2520"/>
    <w:rsid w:val="00DF3DF8"/>
    <w:rsid w:val="00DF3E98"/>
    <w:rsid w:val="00DF40FF"/>
    <w:rsid w:val="00DF5091"/>
    <w:rsid w:val="00DF54DD"/>
    <w:rsid w:val="00DF55E6"/>
    <w:rsid w:val="00DF5997"/>
    <w:rsid w:val="00DF5DE5"/>
    <w:rsid w:val="00DF681E"/>
    <w:rsid w:val="00DF6E3B"/>
    <w:rsid w:val="00DF6EDB"/>
    <w:rsid w:val="00DF70F4"/>
    <w:rsid w:val="00DF75A6"/>
    <w:rsid w:val="00DF78B8"/>
    <w:rsid w:val="00DF7EF7"/>
    <w:rsid w:val="00DF7FE5"/>
    <w:rsid w:val="00E029A0"/>
    <w:rsid w:val="00E030E8"/>
    <w:rsid w:val="00E0425E"/>
    <w:rsid w:val="00E0457E"/>
    <w:rsid w:val="00E04648"/>
    <w:rsid w:val="00E04B74"/>
    <w:rsid w:val="00E04B9C"/>
    <w:rsid w:val="00E059C6"/>
    <w:rsid w:val="00E05DF9"/>
    <w:rsid w:val="00E070DB"/>
    <w:rsid w:val="00E07589"/>
    <w:rsid w:val="00E1006A"/>
    <w:rsid w:val="00E10B72"/>
    <w:rsid w:val="00E112A5"/>
    <w:rsid w:val="00E11A26"/>
    <w:rsid w:val="00E11ED9"/>
    <w:rsid w:val="00E12316"/>
    <w:rsid w:val="00E128EB"/>
    <w:rsid w:val="00E132CC"/>
    <w:rsid w:val="00E14443"/>
    <w:rsid w:val="00E14BD8"/>
    <w:rsid w:val="00E15D4D"/>
    <w:rsid w:val="00E15FAD"/>
    <w:rsid w:val="00E221B1"/>
    <w:rsid w:val="00E238B9"/>
    <w:rsid w:val="00E23EFB"/>
    <w:rsid w:val="00E2411B"/>
    <w:rsid w:val="00E24348"/>
    <w:rsid w:val="00E2491E"/>
    <w:rsid w:val="00E25120"/>
    <w:rsid w:val="00E25D2E"/>
    <w:rsid w:val="00E26D22"/>
    <w:rsid w:val="00E26EB2"/>
    <w:rsid w:val="00E27F97"/>
    <w:rsid w:val="00E3038D"/>
    <w:rsid w:val="00E31722"/>
    <w:rsid w:val="00E31934"/>
    <w:rsid w:val="00E32818"/>
    <w:rsid w:val="00E33633"/>
    <w:rsid w:val="00E35435"/>
    <w:rsid w:val="00E35704"/>
    <w:rsid w:val="00E3683B"/>
    <w:rsid w:val="00E36A22"/>
    <w:rsid w:val="00E36E4C"/>
    <w:rsid w:val="00E37408"/>
    <w:rsid w:val="00E377AF"/>
    <w:rsid w:val="00E37FA7"/>
    <w:rsid w:val="00E4003B"/>
    <w:rsid w:val="00E416FF"/>
    <w:rsid w:val="00E418E5"/>
    <w:rsid w:val="00E420FE"/>
    <w:rsid w:val="00E42F6C"/>
    <w:rsid w:val="00E434C0"/>
    <w:rsid w:val="00E43A91"/>
    <w:rsid w:val="00E43BFE"/>
    <w:rsid w:val="00E4405F"/>
    <w:rsid w:val="00E44F7F"/>
    <w:rsid w:val="00E452B6"/>
    <w:rsid w:val="00E463DE"/>
    <w:rsid w:val="00E46CC8"/>
    <w:rsid w:val="00E479CA"/>
    <w:rsid w:val="00E505BC"/>
    <w:rsid w:val="00E50619"/>
    <w:rsid w:val="00E508B2"/>
    <w:rsid w:val="00E5092F"/>
    <w:rsid w:val="00E50AAD"/>
    <w:rsid w:val="00E50F3F"/>
    <w:rsid w:val="00E51054"/>
    <w:rsid w:val="00E51BB3"/>
    <w:rsid w:val="00E530D8"/>
    <w:rsid w:val="00E537D8"/>
    <w:rsid w:val="00E53F87"/>
    <w:rsid w:val="00E54480"/>
    <w:rsid w:val="00E554E8"/>
    <w:rsid w:val="00E55515"/>
    <w:rsid w:val="00E555C6"/>
    <w:rsid w:val="00E55904"/>
    <w:rsid w:val="00E56FD1"/>
    <w:rsid w:val="00E57759"/>
    <w:rsid w:val="00E57A05"/>
    <w:rsid w:val="00E609CC"/>
    <w:rsid w:val="00E61309"/>
    <w:rsid w:val="00E62921"/>
    <w:rsid w:val="00E62C2A"/>
    <w:rsid w:val="00E62DB1"/>
    <w:rsid w:val="00E634D8"/>
    <w:rsid w:val="00E6457E"/>
    <w:rsid w:val="00E646D9"/>
    <w:rsid w:val="00E6515F"/>
    <w:rsid w:val="00E6528B"/>
    <w:rsid w:val="00E6577B"/>
    <w:rsid w:val="00E663DE"/>
    <w:rsid w:val="00E70CAE"/>
    <w:rsid w:val="00E72E15"/>
    <w:rsid w:val="00E73001"/>
    <w:rsid w:val="00E73A02"/>
    <w:rsid w:val="00E74404"/>
    <w:rsid w:val="00E7503F"/>
    <w:rsid w:val="00E750E6"/>
    <w:rsid w:val="00E764DE"/>
    <w:rsid w:val="00E76A0B"/>
    <w:rsid w:val="00E76D34"/>
    <w:rsid w:val="00E773C7"/>
    <w:rsid w:val="00E775B2"/>
    <w:rsid w:val="00E7765A"/>
    <w:rsid w:val="00E77892"/>
    <w:rsid w:val="00E80325"/>
    <w:rsid w:val="00E80592"/>
    <w:rsid w:val="00E806BA"/>
    <w:rsid w:val="00E809B8"/>
    <w:rsid w:val="00E8117B"/>
    <w:rsid w:val="00E8173E"/>
    <w:rsid w:val="00E817A4"/>
    <w:rsid w:val="00E81F4A"/>
    <w:rsid w:val="00E82D6C"/>
    <w:rsid w:val="00E82D9C"/>
    <w:rsid w:val="00E83388"/>
    <w:rsid w:val="00E8344E"/>
    <w:rsid w:val="00E835BE"/>
    <w:rsid w:val="00E83A53"/>
    <w:rsid w:val="00E85262"/>
    <w:rsid w:val="00E86A5E"/>
    <w:rsid w:val="00E873D8"/>
    <w:rsid w:val="00E873D9"/>
    <w:rsid w:val="00E87864"/>
    <w:rsid w:val="00E9100D"/>
    <w:rsid w:val="00E91405"/>
    <w:rsid w:val="00E9162C"/>
    <w:rsid w:val="00E91AB9"/>
    <w:rsid w:val="00E91DF1"/>
    <w:rsid w:val="00E92118"/>
    <w:rsid w:val="00E921B4"/>
    <w:rsid w:val="00E92296"/>
    <w:rsid w:val="00E938E8"/>
    <w:rsid w:val="00E93F99"/>
    <w:rsid w:val="00E9414C"/>
    <w:rsid w:val="00E942A6"/>
    <w:rsid w:val="00E94888"/>
    <w:rsid w:val="00E94BDA"/>
    <w:rsid w:val="00E95D61"/>
    <w:rsid w:val="00E9637B"/>
    <w:rsid w:val="00E9666E"/>
    <w:rsid w:val="00E9719A"/>
    <w:rsid w:val="00E979AF"/>
    <w:rsid w:val="00EA144A"/>
    <w:rsid w:val="00EA25E3"/>
    <w:rsid w:val="00EA337D"/>
    <w:rsid w:val="00EA4D3F"/>
    <w:rsid w:val="00EA512C"/>
    <w:rsid w:val="00EA616A"/>
    <w:rsid w:val="00EA760F"/>
    <w:rsid w:val="00EA7F89"/>
    <w:rsid w:val="00EB32ED"/>
    <w:rsid w:val="00EB3D31"/>
    <w:rsid w:val="00EB4015"/>
    <w:rsid w:val="00EB4367"/>
    <w:rsid w:val="00EB52BF"/>
    <w:rsid w:val="00EB58D5"/>
    <w:rsid w:val="00EB5F01"/>
    <w:rsid w:val="00EB6187"/>
    <w:rsid w:val="00EB6D9E"/>
    <w:rsid w:val="00EB6EE2"/>
    <w:rsid w:val="00EB70F0"/>
    <w:rsid w:val="00EB7A2B"/>
    <w:rsid w:val="00EB7BD8"/>
    <w:rsid w:val="00EB7ED4"/>
    <w:rsid w:val="00EB7F2A"/>
    <w:rsid w:val="00EC0488"/>
    <w:rsid w:val="00EC0D71"/>
    <w:rsid w:val="00EC0F25"/>
    <w:rsid w:val="00EC1036"/>
    <w:rsid w:val="00EC1319"/>
    <w:rsid w:val="00EC1551"/>
    <w:rsid w:val="00EC1627"/>
    <w:rsid w:val="00EC1781"/>
    <w:rsid w:val="00EC3A0A"/>
    <w:rsid w:val="00EC3CBA"/>
    <w:rsid w:val="00EC4869"/>
    <w:rsid w:val="00EC4ACA"/>
    <w:rsid w:val="00EC4F48"/>
    <w:rsid w:val="00EC590A"/>
    <w:rsid w:val="00EC5FC9"/>
    <w:rsid w:val="00EC6830"/>
    <w:rsid w:val="00EC6846"/>
    <w:rsid w:val="00EC6CD8"/>
    <w:rsid w:val="00EC7ECC"/>
    <w:rsid w:val="00ED0DF0"/>
    <w:rsid w:val="00ED0F29"/>
    <w:rsid w:val="00ED1C17"/>
    <w:rsid w:val="00ED1F0C"/>
    <w:rsid w:val="00ED24DF"/>
    <w:rsid w:val="00ED2A9A"/>
    <w:rsid w:val="00ED2DFF"/>
    <w:rsid w:val="00ED45B3"/>
    <w:rsid w:val="00ED4761"/>
    <w:rsid w:val="00ED55DA"/>
    <w:rsid w:val="00ED5F53"/>
    <w:rsid w:val="00ED73DC"/>
    <w:rsid w:val="00EE00D9"/>
    <w:rsid w:val="00EE1146"/>
    <w:rsid w:val="00EE133B"/>
    <w:rsid w:val="00EE1346"/>
    <w:rsid w:val="00EE1428"/>
    <w:rsid w:val="00EE223B"/>
    <w:rsid w:val="00EE233F"/>
    <w:rsid w:val="00EE288B"/>
    <w:rsid w:val="00EE2AF4"/>
    <w:rsid w:val="00EE34DA"/>
    <w:rsid w:val="00EE35FA"/>
    <w:rsid w:val="00EE3F34"/>
    <w:rsid w:val="00EE4FF1"/>
    <w:rsid w:val="00EE5DE8"/>
    <w:rsid w:val="00EE68D5"/>
    <w:rsid w:val="00EF05D8"/>
    <w:rsid w:val="00EF0C6C"/>
    <w:rsid w:val="00EF0D44"/>
    <w:rsid w:val="00EF0DFD"/>
    <w:rsid w:val="00EF1DD3"/>
    <w:rsid w:val="00EF1F43"/>
    <w:rsid w:val="00EF31F7"/>
    <w:rsid w:val="00EF346E"/>
    <w:rsid w:val="00EF4586"/>
    <w:rsid w:val="00EF5420"/>
    <w:rsid w:val="00EF5BEE"/>
    <w:rsid w:val="00EF5CEC"/>
    <w:rsid w:val="00EF7425"/>
    <w:rsid w:val="00EF7535"/>
    <w:rsid w:val="00EF75A4"/>
    <w:rsid w:val="00EF7E12"/>
    <w:rsid w:val="00F0055A"/>
    <w:rsid w:val="00F00C2A"/>
    <w:rsid w:val="00F00FE7"/>
    <w:rsid w:val="00F01FF2"/>
    <w:rsid w:val="00F02002"/>
    <w:rsid w:val="00F02C08"/>
    <w:rsid w:val="00F02DFE"/>
    <w:rsid w:val="00F041EA"/>
    <w:rsid w:val="00F04567"/>
    <w:rsid w:val="00F06084"/>
    <w:rsid w:val="00F06506"/>
    <w:rsid w:val="00F06A24"/>
    <w:rsid w:val="00F0729F"/>
    <w:rsid w:val="00F07858"/>
    <w:rsid w:val="00F10632"/>
    <w:rsid w:val="00F10708"/>
    <w:rsid w:val="00F124E1"/>
    <w:rsid w:val="00F125B7"/>
    <w:rsid w:val="00F134DB"/>
    <w:rsid w:val="00F1374D"/>
    <w:rsid w:val="00F13F33"/>
    <w:rsid w:val="00F15939"/>
    <w:rsid w:val="00F15B2C"/>
    <w:rsid w:val="00F15DDC"/>
    <w:rsid w:val="00F15E4A"/>
    <w:rsid w:val="00F16501"/>
    <w:rsid w:val="00F172CA"/>
    <w:rsid w:val="00F172D7"/>
    <w:rsid w:val="00F20CC2"/>
    <w:rsid w:val="00F20CCE"/>
    <w:rsid w:val="00F2119B"/>
    <w:rsid w:val="00F221B0"/>
    <w:rsid w:val="00F22743"/>
    <w:rsid w:val="00F22FCB"/>
    <w:rsid w:val="00F23825"/>
    <w:rsid w:val="00F23C9B"/>
    <w:rsid w:val="00F23D61"/>
    <w:rsid w:val="00F23E3A"/>
    <w:rsid w:val="00F2545A"/>
    <w:rsid w:val="00F2577D"/>
    <w:rsid w:val="00F26208"/>
    <w:rsid w:val="00F26461"/>
    <w:rsid w:val="00F266D0"/>
    <w:rsid w:val="00F26E19"/>
    <w:rsid w:val="00F270F0"/>
    <w:rsid w:val="00F27846"/>
    <w:rsid w:val="00F30670"/>
    <w:rsid w:val="00F314B5"/>
    <w:rsid w:val="00F32987"/>
    <w:rsid w:val="00F3327D"/>
    <w:rsid w:val="00F3354C"/>
    <w:rsid w:val="00F35252"/>
    <w:rsid w:val="00F360FD"/>
    <w:rsid w:val="00F3653D"/>
    <w:rsid w:val="00F36A2D"/>
    <w:rsid w:val="00F36E48"/>
    <w:rsid w:val="00F37E16"/>
    <w:rsid w:val="00F37FDF"/>
    <w:rsid w:val="00F4038B"/>
    <w:rsid w:val="00F4150B"/>
    <w:rsid w:val="00F4175D"/>
    <w:rsid w:val="00F42BA0"/>
    <w:rsid w:val="00F43853"/>
    <w:rsid w:val="00F43887"/>
    <w:rsid w:val="00F452C8"/>
    <w:rsid w:val="00F459A8"/>
    <w:rsid w:val="00F45F15"/>
    <w:rsid w:val="00F466A7"/>
    <w:rsid w:val="00F47D5E"/>
    <w:rsid w:val="00F500CA"/>
    <w:rsid w:val="00F50F8E"/>
    <w:rsid w:val="00F5134E"/>
    <w:rsid w:val="00F51D2E"/>
    <w:rsid w:val="00F521FF"/>
    <w:rsid w:val="00F538C7"/>
    <w:rsid w:val="00F53D1B"/>
    <w:rsid w:val="00F548D6"/>
    <w:rsid w:val="00F55F2C"/>
    <w:rsid w:val="00F56EF7"/>
    <w:rsid w:val="00F5729B"/>
    <w:rsid w:val="00F60939"/>
    <w:rsid w:val="00F60FFE"/>
    <w:rsid w:val="00F63004"/>
    <w:rsid w:val="00F63070"/>
    <w:rsid w:val="00F6347A"/>
    <w:rsid w:val="00F635C2"/>
    <w:rsid w:val="00F64C78"/>
    <w:rsid w:val="00F6576D"/>
    <w:rsid w:val="00F659D4"/>
    <w:rsid w:val="00F66680"/>
    <w:rsid w:val="00F667F8"/>
    <w:rsid w:val="00F66C84"/>
    <w:rsid w:val="00F673DA"/>
    <w:rsid w:val="00F67430"/>
    <w:rsid w:val="00F67FD8"/>
    <w:rsid w:val="00F70E84"/>
    <w:rsid w:val="00F70FA1"/>
    <w:rsid w:val="00F710DB"/>
    <w:rsid w:val="00F72C41"/>
    <w:rsid w:val="00F72D09"/>
    <w:rsid w:val="00F7399E"/>
    <w:rsid w:val="00F73A36"/>
    <w:rsid w:val="00F73E44"/>
    <w:rsid w:val="00F747AA"/>
    <w:rsid w:val="00F74B97"/>
    <w:rsid w:val="00F770C0"/>
    <w:rsid w:val="00F773D7"/>
    <w:rsid w:val="00F773DA"/>
    <w:rsid w:val="00F77620"/>
    <w:rsid w:val="00F77ED0"/>
    <w:rsid w:val="00F77F89"/>
    <w:rsid w:val="00F805F5"/>
    <w:rsid w:val="00F808BD"/>
    <w:rsid w:val="00F80BCB"/>
    <w:rsid w:val="00F81A6F"/>
    <w:rsid w:val="00F82055"/>
    <w:rsid w:val="00F8261F"/>
    <w:rsid w:val="00F82C7B"/>
    <w:rsid w:val="00F82F31"/>
    <w:rsid w:val="00F83AAB"/>
    <w:rsid w:val="00F83B37"/>
    <w:rsid w:val="00F83ECB"/>
    <w:rsid w:val="00F84929"/>
    <w:rsid w:val="00F85F72"/>
    <w:rsid w:val="00F87566"/>
    <w:rsid w:val="00F90342"/>
    <w:rsid w:val="00F904F5"/>
    <w:rsid w:val="00F90F07"/>
    <w:rsid w:val="00F924F0"/>
    <w:rsid w:val="00F92E9F"/>
    <w:rsid w:val="00F931EC"/>
    <w:rsid w:val="00F93593"/>
    <w:rsid w:val="00F93E0A"/>
    <w:rsid w:val="00F947C3"/>
    <w:rsid w:val="00F94A10"/>
    <w:rsid w:val="00F9527E"/>
    <w:rsid w:val="00F95574"/>
    <w:rsid w:val="00F95C1B"/>
    <w:rsid w:val="00F95FEA"/>
    <w:rsid w:val="00F970C2"/>
    <w:rsid w:val="00F975A6"/>
    <w:rsid w:val="00F977A9"/>
    <w:rsid w:val="00F979E5"/>
    <w:rsid w:val="00F97ACA"/>
    <w:rsid w:val="00FA05C1"/>
    <w:rsid w:val="00FA0BCE"/>
    <w:rsid w:val="00FA0CF1"/>
    <w:rsid w:val="00FA19FC"/>
    <w:rsid w:val="00FA307C"/>
    <w:rsid w:val="00FA446C"/>
    <w:rsid w:val="00FA4AAF"/>
    <w:rsid w:val="00FA5105"/>
    <w:rsid w:val="00FA5450"/>
    <w:rsid w:val="00FA68F6"/>
    <w:rsid w:val="00FA6E40"/>
    <w:rsid w:val="00FA6FBC"/>
    <w:rsid w:val="00FA7D74"/>
    <w:rsid w:val="00FA7DFE"/>
    <w:rsid w:val="00FB0F2F"/>
    <w:rsid w:val="00FB1587"/>
    <w:rsid w:val="00FB162F"/>
    <w:rsid w:val="00FB228A"/>
    <w:rsid w:val="00FB23E4"/>
    <w:rsid w:val="00FB2FC9"/>
    <w:rsid w:val="00FB32E2"/>
    <w:rsid w:val="00FB430C"/>
    <w:rsid w:val="00FB49D0"/>
    <w:rsid w:val="00FB5376"/>
    <w:rsid w:val="00FB5AB9"/>
    <w:rsid w:val="00FB5B83"/>
    <w:rsid w:val="00FB6F9C"/>
    <w:rsid w:val="00FB7854"/>
    <w:rsid w:val="00FB7C42"/>
    <w:rsid w:val="00FC1F9F"/>
    <w:rsid w:val="00FC31FC"/>
    <w:rsid w:val="00FC3651"/>
    <w:rsid w:val="00FC3E23"/>
    <w:rsid w:val="00FC41E5"/>
    <w:rsid w:val="00FC43A7"/>
    <w:rsid w:val="00FC4503"/>
    <w:rsid w:val="00FC47C4"/>
    <w:rsid w:val="00FC4AA8"/>
    <w:rsid w:val="00FC4B25"/>
    <w:rsid w:val="00FC4B83"/>
    <w:rsid w:val="00FC4BB7"/>
    <w:rsid w:val="00FC6DC2"/>
    <w:rsid w:val="00FC74C7"/>
    <w:rsid w:val="00FD0010"/>
    <w:rsid w:val="00FD0081"/>
    <w:rsid w:val="00FD0944"/>
    <w:rsid w:val="00FD0A80"/>
    <w:rsid w:val="00FD1207"/>
    <w:rsid w:val="00FD1220"/>
    <w:rsid w:val="00FD3382"/>
    <w:rsid w:val="00FD3842"/>
    <w:rsid w:val="00FD3B7F"/>
    <w:rsid w:val="00FD3F37"/>
    <w:rsid w:val="00FD461C"/>
    <w:rsid w:val="00FD4782"/>
    <w:rsid w:val="00FD4AE0"/>
    <w:rsid w:val="00FD5941"/>
    <w:rsid w:val="00FD6770"/>
    <w:rsid w:val="00FD7234"/>
    <w:rsid w:val="00FD72B8"/>
    <w:rsid w:val="00FE10D4"/>
    <w:rsid w:val="00FE1CDA"/>
    <w:rsid w:val="00FE1F4F"/>
    <w:rsid w:val="00FE205D"/>
    <w:rsid w:val="00FE223A"/>
    <w:rsid w:val="00FE2E27"/>
    <w:rsid w:val="00FE30BF"/>
    <w:rsid w:val="00FE326B"/>
    <w:rsid w:val="00FE3DD5"/>
    <w:rsid w:val="00FE4EC4"/>
    <w:rsid w:val="00FE5E8C"/>
    <w:rsid w:val="00FE643B"/>
    <w:rsid w:val="00FE6B56"/>
    <w:rsid w:val="00FF0332"/>
    <w:rsid w:val="00FF29D1"/>
    <w:rsid w:val="00FF2DCD"/>
    <w:rsid w:val="00FF4871"/>
    <w:rsid w:val="00FF5006"/>
    <w:rsid w:val="00FF538D"/>
    <w:rsid w:val="00FF601A"/>
    <w:rsid w:val="00FF6178"/>
    <w:rsid w:val="00FF6199"/>
    <w:rsid w:val="00FF63CA"/>
    <w:rsid w:val="00FF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v:textbox inset=",0,,0"/>
    </o:shapedefaults>
    <o:shapelayout v:ext="edit">
      <o:idmap v:ext="edit" data="1"/>
    </o:shapelayout>
  </w:shapeDefaults>
  <w:decimalSymbol w:val="."/>
  <w:listSeparator w:val=","/>
  <w14:docId w14:val="0F55CC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4"/>
        <w:lang w:val="en-US" w:eastAsia="en-US" w:bidi="ar-SA"/>
      </w:rPr>
    </w:rPrDefault>
    <w:pPrDefault>
      <w:pPr>
        <w:spacing w:line="360" w:lineRule="auto"/>
      </w:pPr>
    </w:pPrDefault>
  </w:docDefaults>
  <w:latentStyles w:defLockedState="1" w:defUIPriority="0" w:defSemiHidden="0" w:defUnhideWhenUsed="0" w:defQFormat="0" w:count="375">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semiHidden="1" w:uiPriority="99" w:unhideWhenUsed="1" w:qFormat="1"/>
    <w:lsdException w:name="heading 8" w:locked="0" w:semiHidden="1" w:uiPriority="99" w:unhideWhenUsed="1" w:qFormat="1"/>
    <w:lsdException w:name="heading 9" w:locked="0" w:semiHidden="1" w:uiPriority="99" w:unhideWhenUsed="1" w:qFormat="1"/>
    <w:lsdException w:name="index 1" w:locked="0" w:semiHidden="1" w:uiPriority="99" w:unhideWhenUsed="1"/>
    <w:lsdException w:name="index 2" w:locked="0" w:semiHidden="1" w:uiPriority="99" w:unhideWhenUsed="1"/>
    <w:lsdException w:name="index 3" w:locked="0" w:semiHidden="1" w:uiPriority="99" w:unhideWhenUsed="1"/>
    <w:lsdException w:name="index 4" w:locked="0" w:semiHidden="1" w:uiPriority="99" w:unhideWhenUsed="1"/>
    <w:lsdException w:name="index 5" w:locked="0" w:semiHidden="1" w:uiPriority="99" w:unhideWhenUsed="1"/>
    <w:lsdException w:name="index 6" w:locked="0" w:semiHidden="1" w:uiPriority="99" w:unhideWhenUsed="1"/>
    <w:lsdException w:name="index 7" w:locked="0" w:semiHidden="1" w:uiPriority="99" w:unhideWhenUsed="1"/>
    <w:lsdException w:name="index 8" w:locked="0" w:semiHidden="1" w:uiPriority="99" w:unhideWhenUsed="1"/>
    <w:lsdException w:name="index 9" w:locked="0" w:semiHidden="1" w:uiPriority="99" w:unhideWhenUsed="1"/>
    <w:lsdException w:name="toc 1" w:locked="0" w:semiHidden="1" w:uiPriority="39" w:unhideWhenUsed="1"/>
    <w:lsdException w:name="toc 2" w:locked="0" w:semiHidden="1" w:uiPriority="39" w:unhideWhenUsed="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iPriority="99" w:unhideWhenUsed="1"/>
    <w:lsdException w:name="caption" w:locked="0" w:semiHidden="1" w:uiPriority="99"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iPriority="99" w:unhideWhenUsed="1"/>
    <w:lsdException w:name="table of authorities" w:locked="0" w:semiHidden="1" w:uiPriority="99" w:unhideWhenUsed="1"/>
    <w:lsdException w:name="macro" w:locked="0" w:semiHidden="1" w:uiPriority="99" w:unhideWhenUsed="1"/>
    <w:lsdException w:name="toa heading" w:locked="0" w:semiHidden="1" w:uiPriority="99" w:unhideWhenUsed="1"/>
    <w:lsdException w:name="List" w:semiHidden="1" w:uiPriority="99" w:unhideWhenUsed="1"/>
    <w:lsdException w:name="List Bullet" w:semiHidden="1" w:unhideWhenUsed="1"/>
    <w:lsdException w:name="List Number" w:locked="0"/>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locked="0" w:semiHidden="1" w:unhideWhenUsed="1"/>
    <w:lsdException w:name="Default Paragraph Font" w:locked="0"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iPriority="99" w:unhideWhenUsed="1"/>
    <w:lsdException w:name="Table Grid" w:locked="0" w:uiPriority="39"/>
    <w:lsdException w:name="Table Theme" w:locked="0"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276317"/>
    <w:pPr>
      <w:spacing w:line="240" w:lineRule="auto"/>
    </w:pPr>
    <w:rPr>
      <w:rFonts w:asciiTheme="minorHAnsi" w:eastAsiaTheme="minorHAnsi" w:hAnsiTheme="minorHAnsi" w:cstheme="minorBidi"/>
      <w:sz w:val="24"/>
    </w:rPr>
  </w:style>
  <w:style w:type="paragraph" w:styleId="Heading1">
    <w:name w:val="heading 1"/>
    <w:aliases w:val="Heading 1 Chapter"/>
    <w:basedOn w:val="Normal"/>
    <w:next w:val="Heading2"/>
    <w:link w:val="Heading1Char"/>
    <w:locked/>
    <w:rsid w:val="00396A5C"/>
    <w:pPr>
      <w:keepNext/>
      <w:pageBreakBefore/>
      <w:numPr>
        <w:numId w:val="8"/>
      </w:numPr>
      <w:tabs>
        <w:tab w:val="left" w:pos="432"/>
        <w:tab w:val="left" w:pos="1800"/>
      </w:tabs>
      <w:spacing w:before="240" w:after="240"/>
      <w:outlineLvl w:val="0"/>
    </w:pPr>
    <w:rPr>
      <w:b/>
      <w:bCs/>
      <w:caps/>
    </w:rPr>
  </w:style>
  <w:style w:type="paragraph" w:styleId="Heading2">
    <w:name w:val="heading 2"/>
    <w:link w:val="Heading2Char"/>
    <w:locked/>
    <w:rsid w:val="00396A5C"/>
    <w:pPr>
      <w:keepNext/>
      <w:numPr>
        <w:ilvl w:val="1"/>
        <w:numId w:val="8"/>
      </w:numPr>
      <w:tabs>
        <w:tab w:val="left" w:pos="432"/>
      </w:tabs>
      <w:spacing w:before="120" w:after="120"/>
      <w:outlineLvl w:val="1"/>
    </w:pPr>
    <w:rPr>
      <w:rFonts w:ascii="Arial" w:hAnsi="Arial"/>
    </w:rPr>
  </w:style>
  <w:style w:type="paragraph" w:styleId="Heading3">
    <w:name w:val="heading 3"/>
    <w:link w:val="Heading3Char"/>
    <w:locked/>
    <w:rsid w:val="00396A5C"/>
    <w:pPr>
      <w:numPr>
        <w:ilvl w:val="2"/>
        <w:numId w:val="8"/>
      </w:numPr>
      <w:tabs>
        <w:tab w:val="left" w:pos="1080"/>
      </w:tabs>
      <w:outlineLvl w:val="2"/>
    </w:pPr>
    <w:rPr>
      <w:rFonts w:ascii="Arial" w:eastAsia="Batang" w:hAnsi="Arial"/>
      <w:lang w:eastAsia="ko-KR"/>
    </w:rPr>
  </w:style>
  <w:style w:type="paragraph" w:styleId="Heading4">
    <w:name w:val="heading 4"/>
    <w:basedOn w:val="Normal"/>
    <w:link w:val="Heading4Char"/>
    <w:locked/>
    <w:rsid w:val="00396A5C"/>
    <w:pPr>
      <w:numPr>
        <w:ilvl w:val="3"/>
        <w:numId w:val="8"/>
      </w:numPr>
      <w:tabs>
        <w:tab w:val="left" w:pos="1800"/>
      </w:tabs>
      <w:spacing w:before="120" w:after="120"/>
      <w:outlineLvl w:val="3"/>
    </w:pPr>
    <w:rPr>
      <w:rFonts w:eastAsia="Batang"/>
      <w:bCs/>
      <w:szCs w:val="28"/>
      <w:lang w:eastAsia="ko-KR"/>
    </w:rPr>
  </w:style>
  <w:style w:type="paragraph" w:styleId="Heading5">
    <w:name w:val="heading 5"/>
    <w:basedOn w:val="Normal"/>
    <w:next w:val="Normal"/>
    <w:link w:val="Heading5Char"/>
    <w:locked/>
    <w:rsid w:val="00396A5C"/>
    <w:pPr>
      <w:numPr>
        <w:ilvl w:val="4"/>
        <w:numId w:val="8"/>
      </w:numPr>
      <w:spacing w:before="240" w:after="60"/>
      <w:outlineLvl w:val="4"/>
    </w:pPr>
    <w:rPr>
      <w:rFonts w:eastAsia="Batang"/>
      <w:b/>
      <w:bCs/>
      <w:i/>
      <w:iCs/>
      <w:szCs w:val="26"/>
      <w:lang w:eastAsia="ko-KR"/>
    </w:rPr>
  </w:style>
  <w:style w:type="paragraph" w:styleId="Heading6">
    <w:name w:val="heading 6"/>
    <w:basedOn w:val="Normal"/>
    <w:next w:val="Normal"/>
    <w:link w:val="Heading6Char"/>
    <w:locked/>
    <w:rsid w:val="00396A5C"/>
    <w:pPr>
      <w:numPr>
        <w:ilvl w:val="5"/>
        <w:numId w:val="8"/>
      </w:numPr>
      <w:spacing w:before="240" w:after="60"/>
      <w:outlineLvl w:val="5"/>
    </w:pPr>
    <w:rPr>
      <w:rFonts w:eastAsia="Batang"/>
      <w:b/>
      <w:bCs/>
      <w:lang w:eastAsia="ko-KR"/>
    </w:rPr>
  </w:style>
  <w:style w:type="paragraph" w:styleId="Heading7">
    <w:name w:val="heading 7"/>
    <w:aliases w:val="appendices"/>
    <w:basedOn w:val="Normal"/>
    <w:next w:val="Normal"/>
    <w:link w:val="Heading7Char"/>
    <w:uiPriority w:val="99"/>
    <w:qFormat/>
    <w:locked/>
    <w:rsid w:val="00396A5C"/>
    <w:pPr>
      <w:numPr>
        <w:ilvl w:val="6"/>
        <w:numId w:val="8"/>
      </w:numPr>
      <w:spacing w:before="240" w:after="60"/>
      <w:outlineLvl w:val="6"/>
    </w:pPr>
    <w:rPr>
      <w:rFonts w:eastAsia="Batang"/>
      <w:lang w:eastAsia="ko-KR"/>
    </w:rPr>
  </w:style>
  <w:style w:type="paragraph" w:styleId="Heading8">
    <w:name w:val="heading 8"/>
    <w:aliases w:val="figures"/>
    <w:basedOn w:val="Normal"/>
    <w:next w:val="Normal"/>
    <w:link w:val="Heading8Char"/>
    <w:uiPriority w:val="99"/>
    <w:qFormat/>
    <w:locked/>
    <w:rsid w:val="00396A5C"/>
    <w:pPr>
      <w:numPr>
        <w:ilvl w:val="7"/>
        <w:numId w:val="8"/>
      </w:numPr>
      <w:spacing w:before="240" w:after="60"/>
      <w:outlineLvl w:val="7"/>
    </w:pPr>
    <w:rPr>
      <w:rFonts w:eastAsia="Batang"/>
      <w:i/>
      <w:iCs/>
      <w:lang w:eastAsia="ko-KR"/>
    </w:rPr>
  </w:style>
  <w:style w:type="paragraph" w:styleId="Heading9">
    <w:name w:val="heading 9"/>
    <w:aliases w:val="tables"/>
    <w:basedOn w:val="Normal"/>
    <w:next w:val="Normal"/>
    <w:link w:val="Heading9Char"/>
    <w:uiPriority w:val="99"/>
    <w:qFormat/>
    <w:locked/>
    <w:rsid w:val="00396A5C"/>
    <w:pPr>
      <w:numPr>
        <w:ilvl w:val="8"/>
        <w:numId w:val="8"/>
      </w:numPr>
      <w:spacing w:before="240" w:after="60"/>
      <w:outlineLvl w:val="8"/>
    </w:pPr>
    <w:rPr>
      <w:rFonts w:eastAsia="Batang"/>
      <w:lang w:eastAsia="ko-KR"/>
    </w:rPr>
  </w:style>
  <w:style w:type="character" w:default="1" w:styleId="DefaultParagraphFont">
    <w:name w:val="Default Paragraph Font"/>
    <w:uiPriority w:val="1"/>
    <w:semiHidden/>
    <w:unhideWhenUsed/>
    <w:rsid w:val="002763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317"/>
  </w:style>
  <w:style w:type="paragraph" w:customStyle="1" w:styleId="HISTTitle">
    <w:name w:val="HIST Title"/>
    <w:basedOn w:val="Normal"/>
    <w:next w:val="HISTgridhdr"/>
    <w:link w:val="HISTTitleChar"/>
    <w:qFormat/>
    <w:rsid w:val="007B34E3"/>
    <w:pPr>
      <w:keepNext/>
      <w:tabs>
        <w:tab w:val="left" w:pos="1440"/>
        <w:tab w:val="left" w:pos="2880"/>
        <w:tab w:val="left" w:pos="4320"/>
        <w:tab w:val="left" w:pos="5760"/>
        <w:tab w:val="left" w:pos="7200"/>
      </w:tabs>
      <w:autoSpaceDE w:val="0"/>
      <w:autoSpaceDN w:val="0"/>
      <w:adjustRightInd w:val="0"/>
      <w:jc w:val="center"/>
    </w:pPr>
    <w:rPr>
      <w:b/>
      <w:bCs/>
      <w:caps/>
    </w:rPr>
  </w:style>
  <w:style w:type="character" w:customStyle="1" w:styleId="HISTTitleChar">
    <w:name w:val="HIST Title Char"/>
    <w:basedOn w:val="DefaultParagraphFont"/>
    <w:link w:val="HISTTitle"/>
    <w:rsid w:val="007B34E3"/>
    <w:rPr>
      <w:rFonts w:asciiTheme="minorHAnsi" w:eastAsiaTheme="minorHAnsi" w:hAnsiTheme="minorHAnsi" w:cs="Arial"/>
      <w:b/>
      <w:bCs/>
      <w:caps/>
      <w:szCs w:val="22"/>
    </w:rPr>
  </w:style>
  <w:style w:type="paragraph" w:customStyle="1" w:styleId="HDRAmesTitle">
    <w:name w:val="HDR Ames Title"/>
    <w:basedOn w:val="Normal"/>
    <w:link w:val="HDRAmesTitleChar"/>
    <w:locked/>
    <w:rsid w:val="00B622CE"/>
    <w:pPr>
      <w:ind w:right="540"/>
    </w:pPr>
    <w:rPr>
      <w:b/>
      <w:color w:val="000000"/>
      <w:sz w:val="40"/>
      <w:szCs w:val="40"/>
      <w:lang w:bidi="en-US"/>
    </w:rPr>
  </w:style>
  <w:style w:type="paragraph" w:customStyle="1" w:styleId="HDRCompliance">
    <w:name w:val="HDR Compliance"/>
    <w:basedOn w:val="Normal"/>
    <w:link w:val="HDRComplianceChar"/>
    <w:locked/>
    <w:rsid w:val="00B622CE"/>
    <w:pPr>
      <w:spacing w:after="120"/>
      <w:ind w:right="540"/>
      <w:jc w:val="center"/>
    </w:pPr>
    <w:rPr>
      <w:noProof/>
      <w:color w:val="C00000"/>
    </w:rPr>
  </w:style>
  <w:style w:type="paragraph" w:customStyle="1" w:styleId="HDRDocNumber">
    <w:name w:val="HDR Doc Number"/>
    <w:basedOn w:val="Normal"/>
    <w:link w:val="HDRDocNumberChar"/>
    <w:locked/>
    <w:rsid w:val="00B622CE"/>
    <w:pPr>
      <w:ind w:right="540"/>
      <w:jc w:val="right"/>
    </w:pPr>
    <w:rPr>
      <w:b/>
      <w:bCs/>
      <w:color w:val="000000"/>
      <w:lang w:bidi="en-US"/>
    </w:rPr>
  </w:style>
  <w:style w:type="paragraph" w:customStyle="1" w:styleId="HDRDate">
    <w:name w:val="HDR Date"/>
    <w:basedOn w:val="Normal"/>
    <w:locked/>
    <w:rsid w:val="00DE0D00"/>
    <w:pPr>
      <w:ind w:right="540"/>
      <w:jc w:val="right"/>
    </w:pPr>
    <w:rPr>
      <w:color w:val="000000"/>
      <w:lang w:bidi="en-US"/>
    </w:rPr>
  </w:style>
  <w:style w:type="paragraph" w:customStyle="1" w:styleId="TOCTitle">
    <w:name w:val="TOC Title"/>
    <w:basedOn w:val="TOCHeading"/>
    <w:link w:val="TOCTitleChar"/>
    <w:rsid w:val="00B622CE"/>
    <w:pPr>
      <w:spacing w:before="720"/>
    </w:pPr>
  </w:style>
  <w:style w:type="paragraph" w:customStyle="1" w:styleId="HISTGridHdr0">
    <w:name w:val="HIST GridHdr"/>
    <w:basedOn w:val="Normal"/>
    <w:next w:val="HISTGridEntry"/>
    <w:link w:val="HISTGridHdrChar"/>
    <w:qFormat/>
    <w:rsid w:val="004D09A7"/>
    <w:pPr>
      <w:jc w:val="center"/>
    </w:pPr>
  </w:style>
  <w:style w:type="paragraph" w:customStyle="1" w:styleId="HISTGridEntry">
    <w:name w:val="HIST GridEntry"/>
    <w:basedOn w:val="Normal"/>
    <w:qFormat/>
    <w:rsid w:val="00DE0D00"/>
  </w:style>
  <w:style w:type="paragraph" w:styleId="Header">
    <w:name w:val="header"/>
    <w:basedOn w:val="Normal"/>
    <w:link w:val="HeaderChar"/>
    <w:locked/>
    <w:rsid w:val="00B622CE"/>
    <w:pPr>
      <w:tabs>
        <w:tab w:val="center" w:pos="4320"/>
        <w:tab w:val="right" w:pos="8640"/>
      </w:tabs>
    </w:pPr>
  </w:style>
  <w:style w:type="character" w:styleId="PageNumber">
    <w:name w:val="page number"/>
    <w:basedOn w:val="DefaultParagraphFont"/>
    <w:locked/>
    <w:rsid w:val="00B622CE"/>
  </w:style>
  <w:style w:type="paragraph" w:styleId="Caption">
    <w:name w:val="caption"/>
    <w:basedOn w:val="Normal"/>
    <w:next w:val="Normal"/>
    <w:uiPriority w:val="99"/>
    <w:qFormat/>
    <w:locked/>
    <w:rsid w:val="00B622CE"/>
    <w:pPr>
      <w:spacing w:after="360"/>
      <w:jc w:val="center"/>
    </w:pPr>
    <w:rPr>
      <w:b/>
      <w:bCs/>
      <w:sz w:val="20"/>
      <w:szCs w:val="20"/>
    </w:rPr>
  </w:style>
  <w:style w:type="table" w:styleId="TableGrid">
    <w:name w:val="Table Grid"/>
    <w:basedOn w:val="TableNormal"/>
    <w:uiPriority w:val="39"/>
    <w:rsid w:val="00B622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LST1">
    <w:name w:val="SUBLST 1"/>
    <w:basedOn w:val="Normal"/>
    <w:qFormat/>
    <w:rsid w:val="007B34E3"/>
    <w:pPr>
      <w:numPr>
        <w:numId w:val="2"/>
      </w:numPr>
      <w:tabs>
        <w:tab w:val="clear" w:pos="864"/>
        <w:tab w:val="left" w:pos="360"/>
      </w:tabs>
      <w:spacing w:before="120" w:after="120"/>
    </w:pPr>
  </w:style>
  <w:style w:type="paragraph" w:customStyle="1" w:styleId="SUBLST2">
    <w:name w:val="SUBLST 2"/>
    <w:basedOn w:val="SUBLST1"/>
    <w:qFormat/>
    <w:rsid w:val="00A1621C"/>
    <w:pPr>
      <w:numPr>
        <w:ilvl w:val="1"/>
      </w:numPr>
    </w:pPr>
  </w:style>
  <w:style w:type="paragraph" w:customStyle="1" w:styleId="SUBLST3">
    <w:name w:val="SUBLST 3"/>
    <w:basedOn w:val="SUBLST2"/>
    <w:qFormat/>
    <w:rsid w:val="00D31086"/>
    <w:pPr>
      <w:numPr>
        <w:ilvl w:val="2"/>
      </w:numPr>
    </w:pPr>
  </w:style>
  <w:style w:type="paragraph" w:styleId="TOC1">
    <w:name w:val="toc 1"/>
    <w:basedOn w:val="Normal"/>
    <w:next w:val="Normal"/>
    <w:uiPriority w:val="39"/>
    <w:rsid w:val="00B622CE"/>
    <w:pPr>
      <w:tabs>
        <w:tab w:val="left" w:pos="2160"/>
      </w:tabs>
      <w:spacing w:before="240" w:after="240"/>
    </w:pPr>
    <w:rPr>
      <w:b/>
      <w:bCs/>
      <w:caps/>
      <w:noProof/>
    </w:rPr>
  </w:style>
  <w:style w:type="paragraph" w:styleId="TOC2">
    <w:name w:val="toc 2"/>
    <w:basedOn w:val="Normal"/>
    <w:next w:val="Normal"/>
    <w:uiPriority w:val="39"/>
    <w:rsid w:val="00B622CE"/>
    <w:pPr>
      <w:tabs>
        <w:tab w:val="right" w:pos="8640"/>
      </w:tabs>
    </w:pPr>
  </w:style>
  <w:style w:type="character" w:customStyle="1" w:styleId="Heading2Char">
    <w:name w:val="Heading 2 Char"/>
    <w:basedOn w:val="DefaultParagraphFont"/>
    <w:link w:val="Heading2"/>
    <w:rsid w:val="00396A5C"/>
    <w:rPr>
      <w:rFonts w:ascii="Arial" w:hAnsi="Arial"/>
    </w:rPr>
  </w:style>
  <w:style w:type="paragraph" w:customStyle="1" w:styleId="APPEN0Title">
    <w:name w:val="APPEN 0 Title"/>
    <w:basedOn w:val="Normal"/>
    <w:next w:val="Normal"/>
    <w:uiPriority w:val="99"/>
    <w:qFormat/>
    <w:rsid w:val="00493B3C"/>
    <w:pPr>
      <w:pageBreakBefore/>
      <w:numPr>
        <w:numId w:val="9"/>
      </w:numPr>
      <w:tabs>
        <w:tab w:val="left" w:pos="0"/>
        <w:tab w:val="left" w:pos="720"/>
        <w:tab w:val="left" w:pos="900"/>
      </w:tabs>
      <w:overflowPunct w:val="0"/>
      <w:autoSpaceDE w:val="0"/>
      <w:autoSpaceDN w:val="0"/>
      <w:adjustRightInd w:val="0"/>
      <w:spacing w:before="240" w:after="240"/>
      <w:textAlignment w:val="baseline"/>
    </w:pPr>
    <w:rPr>
      <w:b/>
      <w:bCs/>
      <w:caps/>
    </w:rPr>
  </w:style>
  <w:style w:type="character" w:customStyle="1" w:styleId="Heading1Char">
    <w:name w:val="Heading 1 Char"/>
    <w:aliases w:val="Heading 1 Chapter Char"/>
    <w:basedOn w:val="DefaultParagraphFont"/>
    <w:link w:val="Heading1"/>
    <w:rsid w:val="00396A5C"/>
    <w:rPr>
      <w:rFonts w:asciiTheme="minorHAnsi" w:eastAsiaTheme="minorHAnsi" w:hAnsiTheme="minorHAnsi" w:cstheme="minorBidi"/>
      <w:b/>
      <w:bCs/>
      <w:caps/>
      <w:sz w:val="24"/>
    </w:rPr>
  </w:style>
  <w:style w:type="character" w:customStyle="1" w:styleId="Heading3Char">
    <w:name w:val="Heading 3 Char"/>
    <w:basedOn w:val="DefaultParagraphFont"/>
    <w:link w:val="Heading3"/>
    <w:rsid w:val="00396A5C"/>
    <w:rPr>
      <w:rFonts w:ascii="Arial" w:eastAsia="Batang" w:hAnsi="Arial"/>
      <w:lang w:eastAsia="ko-KR"/>
    </w:rPr>
  </w:style>
  <w:style w:type="paragraph" w:styleId="Revision">
    <w:name w:val="Revision"/>
    <w:hidden/>
    <w:uiPriority w:val="99"/>
    <w:semiHidden/>
    <w:rsid w:val="00B622CE"/>
  </w:style>
  <w:style w:type="character" w:customStyle="1" w:styleId="Heading4Char">
    <w:name w:val="Heading 4 Char"/>
    <w:basedOn w:val="DefaultParagraphFont"/>
    <w:link w:val="Heading4"/>
    <w:rsid w:val="00396A5C"/>
    <w:rPr>
      <w:rFonts w:asciiTheme="minorHAnsi" w:eastAsia="Batang" w:hAnsiTheme="minorHAnsi" w:cstheme="minorBidi"/>
      <w:bCs/>
      <w:sz w:val="24"/>
      <w:szCs w:val="28"/>
      <w:lang w:eastAsia="ko-KR"/>
    </w:rPr>
  </w:style>
  <w:style w:type="character" w:customStyle="1" w:styleId="Heading5Char">
    <w:name w:val="Heading 5 Char"/>
    <w:basedOn w:val="DefaultParagraphFont"/>
    <w:link w:val="Heading5"/>
    <w:rsid w:val="00396A5C"/>
    <w:rPr>
      <w:rFonts w:asciiTheme="minorHAnsi" w:eastAsia="Batang" w:hAnsiTheme="minorHAnsi" w:cstheme="minorBidi"/>
      <w:b/>
      <w:bCs/>
      <w:i/>
      <w:iCs/>
      <w:sz w:val="24"/>
      <w:szCs w:val="26"/>
      <w:lang w:eastAsia="ko-KR"/>
    </w:rPr>
  </w:style>
  <w:style w:type="character" w:customStyle="1" w:styleId="Heading6Char">
    <w:name w:val="Heading 6 Char"/>
    <w:basedOn w:val="DefaultParagraphFont"/>
    <w:link w:val="Heading6"/>
    <w:rsid w:val="00396A5C"/>
    <w:rPr>
      <w:rFonts w:asciiTheme="minorHAnsi" w:eastAsia="Batang" w:hAnsiTheme="minorHAnsi" w:cstheme="minorBidi"/>
      <w:b/>
      <w:bCs/>
      <w:sz w:val="24"/>
      <w:lang w:eastAsia="ko-KR"/>
    </w:rPr>
  </w:style>
  <w:style w:type="character" w:customStyle="1" w:styleId="Heading7Char">
    <w:name w:val="Heading 7 Char"/>
    <w:aliases w:val="appendices Char"/>
    <w:basedOn w:val="DefaultParagraphFont"/>
    <w:link w:val="Heading7"/>
    <w:uiPriority w:val="99"/>
    <w:rsid w:val="00396A5C"/>
    <w:rPr>
      <w:rFonts w:asciiTheme="minorHAnsi" w:eastAsia="Batang" w:hAnsiTheme="minorHAnsi" w:cstheme="minorBidi"/>
      <w:sz w:val="24"/>
      <w:lang w:eastAsia="ko-KR"/>
    </w:rPr>
  </w:style>
  <w:style w:type="character" w:customStyle="1" w:styleId="Heading8Char">
    <w:name w:val="Heading 8 Char"/>
    <w:aliases w:val="figures Char"/>
    <w:basedOn w:val="DefaultParagraphFont"/>
    <w:link w:val="Heading8"/>
    <w:uiPriority w:val="99"/>
    <w:rsid w:val="00396A5C"/>
    <w:rPr>
      <w:rFonts w:asciiTheme="minorHAnsi" w:eastAsia="Batang" w:hAnsiTheme="minorHAnsi" w:cstheme="minorBidi"/>
      <w:i/>
      <w:iCs/>
      <w:sz w:val="24"/>
      <w:lang w:eastAsia="ko-KR"/>
    </w:rPr>
  </w:style>
  <w:style w:type="character" w:customStyle="1" w:styleId="Heading9Char">
    <w:name w:val="Heading 9 Char"/>
    <w:aliases w:val="tables Char"/>
    <w:basedOn w:val="DefaultParagraphFont"/>
    <w:link w:val="Heading9"/>
    <w:uiPriority w:val="99"/>
    <w:rsid w:val="00396A5C"/>
    <w:rPr>
      <w:rFonts w:asciiTheme="minorHAnsi" w:eastAsia="Batang" w:hAnsiTheme="minorHAnsi" w:cstheme="minorBidi"/>
      <w:sz w:val="24"/>
      <w:lang w:eastAsia="ko-KR"/>
    </w:rPr>
  </w:style>
  <w:style w:type="character" w:customStyle="1" w:styleId="HeaderChar">
    <w:name w:val="Header Char"/>
    <w:basedOn w:val="DefaultParagraphFont"/>
    <w:link w:val="Header"/>
    <w:rsid w:val="00B622CE"/>
    <w:rPr>
      <w:rFonts w:ascii="Arial" w:hAnsi="Arial"/>
    </w:rPr>
  </w:style>
  <w:style w:type="paragraph" w:customStyle="1" w:styleId="DOCTitle">
    <w:name w:val="DOC Title"/>
    <w:basedOn w:val="Normal"/>
    <w:next w:val="DOCResponsibleOffice"/>
    <w:link w:val="DOCTitleChar"/>
    <w:rsid w:val="00B622CE"/>
    <w:pPr>
      <w:spacing w:after="240"/>
      <w:ind w:right="540"/>
    </w:pPr>
    <w:rPr>
      <w:b/>
      <w:bCs/>
      <w:color w:val="000000"/>
      <w:sz w:val="28"/>
      <w:szCs w:val="28"/>
      <w:lang w:bidi="en-US"/>
    </w:rPr>
  </w:style>
  <w:style w:type="paragraph" w:customStyle="1" w:styleId="DOCResponsibleOffice">
    <w:name w:val="DOC Responsible Office"/>
    <w:basedOn w:val="Normal"/>
    <w:next w:val="TOC1"/>
    <w:link w:val="DOCResponsibleOfficeChar"/>
    <w:locked/>
    <w:rsid w:val="00B622CE"/>
    <w:pPr>
      <w:spacing w:after="480"/>
      <w:ind w:right="547"/>
    </w:pPr>
    <w:rPr>
      <w:b/>
      <w:bCs/>
      <w:color w:val="000000"/>
      <w:lang w:bidi="en-US"/>
    </w:rPr>
  </w:style>
  <w:style w:type="paragraph" w:customStyle="1" w:styleId="APPENADefinitions">
    <w:name w:val="APPEN A Definitions"/>
    <w:basedOn w:val="APPENBAcronyms"/>
    <w:qFormat/>
    <w:rsid w:val="009A18B2"/>
    <w:pPr>
      <w:spacing w:before="120" w:after="120"/>
    </w:pPr>
  </w:style>
  <w:style w:type="paragraph" w:customStyle="1" w:styleId="APPENBAcronyms">
    <w:name w:val="APPEN B Acronyms"/>
    <w:basedOn w:val="Normal"/>
    <w:qFormat/>
    <w:rsid w:val="00764F7D"/>
    <w:pPr>
      <w:tabs>
        <w:tab w:val="left" w:pos="2160"/>
      </w:tabs>
      <w:overflowPunct w:val="0"/>
      <w:autoSpaceDE w:val="0"/>
      <w:autoSpaceDN w:val="0"/>
      <w:adjustRightInd w:val="0"/>
      <w:contextualSpacing/>
      <w:textAlignment w:val="baseline"/>
    </w:pPr>
  </w:style>
  <w:style w:type="paragraph" w:customStyle="1" w:styleId="DOCDistribution">
    <w:name w:val="DOC Distribution"/>
    <w:basedOn w:val="Normal"/>
    <w:locked/>
    <w:rsid w:val="00B622CE"/>
    <w:pPr>
      <w:overflowPunct w:val="0"/>
      <w:autoSpaceDE w:val="0"/>
      <w:autoSpaceDN w:val="0"/>
      <w:adjustRightInd w:val="0"/>
      <w:spacing w:before="240" w:after="240"/>
      <w:textAlignment w:val="baseline"/>
    </w:pPr>
    <w:rPr>
      <w:b/>
      <w:bCs/>
      <w:caps/>
    </w:rPr>
  </w:style>
  <w:style w:type="paragraph" w:customStyle="1" w:styleId="APPENDefList">
    <w:name w:val="APPEN Def List"/>
    <w:basedOn w:val="Normal"/>
    <w:qFormat/>
    <w:rsid w:val="00493B3C"/>
    <w:pPr>
      <w:numPr>
        <w:ilvl w:val="1"/>
        <w:numId w:val="9"/>
      </w:numPr>
      <w:tabs>
        <w:tab w:val="left" w:pos="432"/>
      </w:tabs>
      <w:spacing w:before="120" w:after="120"/>
      <w:contextualSpacing/>
    </w:pPr>
    <w:rPr>
      <w:color w:val="FF0000"/>
    </w:rPr>
  </w:style>
  <w:style w:type="paragraph" w:customStyle="1" w:styleId="DOCDistList">
    <w:name w:val="DOC DistList"/>
    <w:basedOn w:val="Normal"/>
    <w:link w:val="DOCDistListChar"/>
    <w:locked/>
    <w:rsid w:val="00B622CE"/>
    <w:pPr>
      <w:spacing w:before="120" w:after="120"/>
    </w:pPr>
  </w:style>
  <w:style w:type="character" w:customStyle="1" w:styleId="DOCDistListChar">
    <w:name w:val="DOC DistList Char"/>
    <w:basedOn w:val="DefaultParagraphFont"/>
    <w:link w:val="DOCDistList"/>
    <w:rsid w:val="00B622CE"/>
    <w:rPr>
      <w:rFonts w:ascii="Arial" w:hAnsi="Arial"/>
    </w:rPr>
  </w:style>
  <w:style w:type="paragraph" w:styleId="Signature">
    <w:name w:val="Signature"/>
    <w:basedOn w:val="Normal"/>
    <w:link w:val="SignatureChar"/>
    <w:unhideWhenUsed/>
    <w:locked/>
    <w:rsid w:val="00B622CE"/>
    <w:pPr>
      <w:spacing w:before="120" w:after="120"/>
    </w:pPr>
  </w:style>
  <w:style w:type="character" w:customStyle="1" w:styleId="SignatureChar">
    <w:name w:val="Signature Char"/>
    <w:basedOn w:val="DefaultParagraphFont"/>
    <w:link w:val="Signature"/>
    <w:rsid w:val="00B622CE"/>
    <w:rPr>
      <w:rFonts w:ascii="Arial" w:hAnsi="Arial"/>
    </w:rPr>
  </w:style>
  <w:style w:type="character" w:styleId="CommentReference">
    <w:name w:val="annotation reference"/>
    <w:basedOn w:val="DefaultParagraphFont"/>
    <w:uiPriority w:val="99"/>
    <w:semiHidden/>
    <w:locked/>
    <w:rsid w:val="00B622CE"/>
    <w:rPr>
      <w:rFonts w:cs="Times New Roman"/>
      <w:sz w:val="16"/>
      <w:szCs w:val="16"/>
    </w:rPr>
  </w:style>
  <w:style w:type="paragraph" w:styleId="BalloonText">
    <w:name w:val="Balloon Text"/>
    <w:basedOn w:val="Normal"/>
    <w:link w:val="BalloonTextChar"/>
    <w:uiPriority w:val="99"/>
    <w:semiHidden/>
    <w:unhideWhenUsed/>
    <w:locked/>
    <w:rsid w:val="00B622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2CE"/>
    <w:rPr>
      <w:rFonts w:ascii="Lucida Grande" w:hAnsi="Lucida Grande" w:cs="Lucida Grande"/>
      <w:sz w:val="18"/>
      <w:szCs w:val="18"/>
    </w:rPr>
  </w:style>
  <w:style w:type="paragraph" w:customStyle="1" w:styleId="Notes">
    <w:name w:val="Notes"/>
    <w:basedOn w:val="Normal"/>
    <w:next w:val="ATTACHacronym"/>
    <w:locked/>
    <w:rsid w:val="00B622CE"/>
    <w:pPr>
      <w:spacing w:before="120" w:after="120"/>
      <w:ind w:left="720"/>
      <w:contextualSpacing/>
    </w:pPr>
    <w:rPr>
      <w:i/>
      <w:iCs/>
    </w:rPr>
  </w:style>
  <w:style w:type="paragraph" w:customStyle="1" w:styleId="FOOTERgridcenter">
    <w:name w:val="FOOTER grid center"/>
    <w:basedOn w:val="Normal"/>
    <w:link w:val="FOOTERgridcenterChar"/>
    <w:qFormat/>
    <w:rsid w:val="00B622CE"/>
    <w:pPr>
      <w:jc w:val="center"/>
    </w:pPr>
    <w:rPr>
      <w:sz w:val="20"/>
      <w:szCs w:val="20"/>
    </w:rPr>
  </w:style>
  <w:style w:type="paragraph" w:customStyle="1" w:styleId="FOOTERgridleft">
    <w:name w:val="FOOTER grid left"/>
    <w:basedOn w:val="FOOTERgridcenter"/>
    <w:link w:val="FOOTERgridleftChar"/>
    <w:qFormat/>
    <w:rsid w:val="00B622CE"/>
    <w:pPr>
      <w:jc w:val="left"/>
    </w:pPr>
  </w:style>
  <w:style w:type="paragraph" w:customStyle="1" w:styleId="FOOTERgridright">
    <w:name w:val="FOOTER grid right"/>
    <w:basedOn w:val="FOOTERgridcenter"/>
    <w:qFormat/>
    <w:rsid w:val="00B622CE"/>
    <w:pPr>
      <w:jc w:val="right"/>
    </w:pPr>
  </w:style>
  <w:style w:type="paragraph" w:customStyle="1" w:styleId="PREFACE01">
    <w:name w:val="PREFACE 0.1"/>
    <w:basedOn w:val="Normal"/>
    <w:link w:val="PREFACE01Char"/>
    <w:qFormat/>
    <w:locked/>
    <w:rsid w:val="00396A5C"/>
    <w:pPr>
      <w:numPr>
        <w:numId w:val="1"/>
      </w:numPr>
      <w:spacing w:before="240" w:after="240"/>
    </w:pPr>
    <w:rPr>
      <w:b/>
      <w:bCs/>
    </w:rPr>
  </w:style>
  <w:style w:type="character" w:customStyle="1" w:styleId="PREFACE01Char">
    <w:name w:val="PREFACE 0.1 Char"/>
    <w:basedOn w:val="Heading1Char"/>
    <w:link w:val="PREFACE01"/>
    <w:rsid w:val="00396A5C"/>
    <w:rPr>
      <w:rFonts w:asciiTheme="minorHAnsi" w:eastAsiaTheme="minorHAnsi" w:hAnsiTheme="minorHAnsi" w:cstheme="minorBidi"/>
      <w:b/>
      <w:bCs/>
      <w:caps w:val="0"/>
      <w:sz w:val="24"/>
    </w:rPr>
  </w:style>
  <w:style w:type="paragraph" w:customStyle="1" w:styleId="PREFACE1title">
    <w:name w:val="PREFACE 1 title"/>
    <w:basedOn w:val="Normal"/>
    <w:next w:val="PREFACE01"/>
    <w:qFormat/>
    <w:rsid w:val="00F72D09"/>
    <w:pPr>
      <w:numPr>
        <w:ilvl w:val="1"/>
        <w:numId w:val="1"/>
      </w:numPr>
      <w:tabs>
        <w:tab w:val="left" w:pos="360"/>
      </w:tabs>
    </w:pPr>
    <w:rPr>
      <w:b/>
      <w:bCs/>
      <w:caps/>
    </w:rPr>
  </w:style>
  <w:style w:type="paragraph" w:customStyle="1" w:styleId="PREFACE2level1a">
    <w:name w:val="PREFACE 2 level 1 a."/>
    <w:basedOn w:val="Normal"/>
    <w:qFormat/>
    <w:rsid w:val="005B64C9"/>
    <w:pPr>
      <w:numPr>
        <w:ilvl w:val="2"/>
        <w:numId w:val="1"/>
      </w:numPr>
      <w:tabs>
        <w:tab w:val="left" w:pos="-720"/>
        <w:tab w:val="left" w:pos="144"/>
      </w:tabs>
      <w:spacing w:before="120" w:after="120"/>
      <w:contextualSpacing/>
      <w:outlineLvl w:val="0"/>
    </w:pPr>
  </w:style>
  <w:style w:type="paragraph" w:customStyle="1" w:styleId="PREFACE3level2a1">
    <w:name w:val="PREFACE 3 level 2 a.1"/>
    <w:basedOn w:val="PREFACE2level1a"/>
    <w:qFormat/>
    <w:rsid w:val="00F72D09"/>
    <w:pPr>
      <w:numPr>
        <w:ilvl w:val="3"/>
      </w:numPr>
      <w:tabs>
        <w:tab w:val="clear" w:pos="-720"/>
        <w:tab w:val="clear" w:pos="144"/>
        <w:tab w:val="clear" w:pos="720"/>
        <w:tab w:val="left" w:pos="360"/>
      </w:tabs>
    </w:pPr>
  </w:style>
  <w:style w:type="paragraph" w:customStyle="1" w:styleId="PREFACE5">
    <w:name w:val="PREFACE 5"/>
    <w:basedOn w:val="PREFACE3level2a1"/>
    <w:qFormat/>
    <w:locked/>
    <w:rsid w:val="00396A5C"/>
    <w:pPr>
      <w:numPr>
        <w:ilvl w:val="4"/>
      </w:numPr>
    </w:pPr>
  </w:style>
  <w:style w:type="paragraph" w:customStyle="1" w:styleId="APPENGraphic">
    <w:name w:val="APPEN Graphic"/>
    <w:basedOn w:val="Normal"/>
    <w:qFormat/>
    <w:rsid w:val="00342181"/>
  </w:style>
  <w:style w:type="paragraph" w:customStyle="1" w:styleId="SUBLST4">
    <w:name w:val="SUBLST 4"/>
    <w:basedOn w:val="SUBLST3"/>
    <w:qFormat/>
    <w:rsid w:val="004528F6"/>
    <w:pPr>
      <w:numPr>
        <w:ilvl w:val="3"/>
      </w:numPr>
    </w:pPr>
    <w:rPr>
      <w:u w:val="words"/>
    </w:rPr>
  </w:style>
  <w:style w:type="paragraph" w:customStyle="1" w:styleId="SUBLST5">
    <w:name w:val="SUBLST 5"/>
    <w:basedOn w:val="SUBLST4"/>
    <w:qFormat/>
    <w:rsid w:val="004528F6"/>
    <w:pPr>
      <w:numPr>
        <w:ilvl w:val="4"/>
      </w:numPr>
    </w:pPr>
    <w:rPr>
      <w:u w:val="none"/>
    </w:rPr>
  </w:style>
  <w:style w:type="paragraph" w:customStyle="1" w:styleId="SUBLST6">
    <w:name w:val="SUBLST 6"/>
    <w:basedOn w:val="SUBLST5"/>
    <w:rsid w:val="004528F6"/>
    <w:pPr>
      <w:numPr>
        <w:ilvl w:val="5"/>
      </w:numPr>
    </w:pPr>
  </w:style>
  <w:style w:type="paragraph" w:customStyle="1" w:styleId="SUBLST7">
    <w:name w:val="SUBLST 7"/>
    <w:basedOn w:val="SUBLST6"/>
    <w:locked/>
    <w:rsid w:val="00493B3C"/>
    <w:pPr>
      <w:numPr>
        <w:ilvl w:val="6"/>
      </w:numPr>
    </w:pPr>
  </w:style>
  <w:style w:type="paragraph" w:customStyle="1" w:styleId="SUBLST8">
    <w:name w:val="SUBLST 8"/>
    <w:basedOn w:val="SUBLST7"/>
    <w:locked/>
    <w:rsid w:val="005A6137"/>
    <w:pPr>
      <w:numPr>
        <w:ilvl w:val="7"/>
      </w:numPr>
    </w:pPr>
  </w:style>
  <w:style w:type="paragraph" w:customStyle="1" w:styleId="SUBLST9">
    <w:name w:val="SUBLST 9"/>
    <w:basedOn w:val="SUBLST8"/>
    <w:locked/>
    <w:rsid w:val="00396A5C"/>
    <w:pPr>
      <w:numPr>
        <w:ilvl w:val="8"/>
      </w:numPr>
    </w:pPr>
  </w:style>
  <w:style w:type="paragraph" w:styleId="Footer">
    <w:name w:val="footer"/>
    <w:basedOn w:val="Normal"/>
    <w:link w:val="FooterChar"/>
    <w:uiPriority w:val="99"/>
    <w:unhideWhenUsed/>
    <w:locked/>
    <w:rsid w:val="00B622CE"/>
    <w:pPr>
      <w:tabs>
        <w:tab w:val="center" w:pos="4320"/>
        <w:tab w:val="right" w:pos="8640"/>
      </w:tabs>
    </w:pPr>
  </w:style>
  <w:style w:type="character" w:customStyle="1" w:styleId="FooterChar">
    <w:name w:val="Footer Char"/>
    <w:basedOn w:val="DefaultParagraphFont"/>
    <w:link w:val="Footer"/>
    <w:uiPriority w:val="99"/>
    <w:rsid w:val="00B622CE"/>
    <w:rPr>
      <w:rFonts w:ascii="Arial" w:hAnsi="Arial"/>
    </w:rPr>
  </w:style>
  <w:style w:type="paragraph" w:customStyle="1" w:styleId="CHAPTER01headingtitlelevel1">
    <w:name w:val="CHAPTER 0.1 heading title level 1"/>
    <w:basedOn w:val="Normal"/>
    <w:link w:val="CHAPTER01headingtitlelevel1Char"/>
    <w:qFormat/>
    <w:rsid w:val="005B64C9"/>
    <w:pPr>
      <w:numPr>
        <w:numId w:val="10"/>
      </w:numPr>
      <w:spacing w:before="120" w:after="120"/>
    </w:pPr>
    <w:rPr>
      <w:b/>
      <w:bCs/>
      <w:caps/>
    </w:rPr>
  </w:style>
  <w:style w:type="character" w:customStyle="1" w:styleId="CHAPTER01headingtitlelevel1Char">
    <w:name w:val="CHAPTER 0.1 heading title level 1 Char"/>
    <w:basedOn w:val="Heading1Char"/>
    <w:link w:val="CHAPTER01headingtitlelevel1"/>
    <w:rsid w:val="005B64C9"/>
    <w:rPr>
      <w:rFonts w:asciiTheme="minorHAnsi" w:eastAsiaTheme="minorHAnsi" w:hAnsiTheme="minorHAnsi" w:cstheme="minorBidi"/>
      <w:b/>
      <w:bCs/>
      <w:caps/>
      <w:sz w:val="24"/>
    </w:rPr>
  </w:style>
  <w:style w:type="paragraph" w:customStyle="1" w:styleId="CHAPTER11level2">
    <w:name w:val="CHAPTER 1.1 level 2"/>
    <w:basedOn w:val="Normal"/>
    <w:link w:val="CHAPTER11level2Char"/>
    <w:qFormat/>
    <w:rsid w:val="00054F39"/>
    <w:pPr>
      <w:numPr>
        <w:ilvl w:val="1"/>
        <w:numId w:val="10"/>
      </w:numPr>
      <w:spacing w:before="120" w:after="120"/>
    </w:pPr>
    <w:rPr>
      <w:b/>
    </w:rPr>
  </w:style>
  <w:style w:type="character" w:customStyle="1" w:styleId="CHAPTER11level2Char">
    <w:name w:val="CHAPTER 1.1 level 2 Char"/>
    <w:basedOn w:val="CHAPTER01headingtitlelevel1Char"/>
    <w:link w:val="CHAPTER11level2"/>
    <w:rsid w:val="00054F39"/>
    <w:rPr>
      <w:rFonts w:asciiTheme="minorHAnsi" w:eastAsiaTheme="minorHAnsi" w:hAnsiTheme="minorHAnsi" w:cstheme="minorBidi"/>
      <w:b/>
      <w:bCs w:val="0"/>
      <w:caps w:val="0"/>
      <w:sz w:val="24"/>
    </w:rPr>
  </w:style>
  <w:style w:type="paragraph" w:customStyle="1" w:styleId="CHAPTER3">
    <w:name w:val="CHAPTER 3"/>
    <w:basedOn w:val="Heading3"/>
    <w:link w:val="CHAPTER3Char"/>
    <w:locked/>
    <w:rsid w:val="00493B3C"/>
    <w:pPr>
      <w:numPr>
        <w:ilvl w:val="0"/>
        <w:numId w:val="0"/>
      </w:numPr>
      <w:tabs>
        <w:tab w:val="num" w:pos="360"/>
      </w:tabs>
      <w:spacing w:before="120" w:after="120"/>
    </w:pPr>
  </w:style>
  <w:style w:type="character" w:customStyle="1" w:styleId="CHAPTER3Char">
    <w:name w:val="CHAPTER 3 Char"/>
    <w:basedOn w:val="Heading3Char"/>
    <w:link w:val="CHAPTER3"/>
    <w:rsid w:val="00493B3C"/>
    <w:rPr>
      <w:rFonts w:ascii="Arial" w:eastAsia="Batang" w:hAnsi="Arial"/>
      <w:lang w:eastAsia="ko-KR"/>
    </w:rPr>
  </w:style>
  <w:style w:type="paragraph" w:customStyle="1" w:styleId="SublistStyle21">
    <w:name w:val="Sub list Style 2 (1)"/>
    <w:basedOn w:val="Normal"/>
    <w:link w:val="SublistStyle21Char"/>
    <w:qFormat/>
    <w:rsid w:val="0086070D"/>
    <w:pPr>
      <w:numPr>
        <w:ilvl w:val="3"/>
        <w:numId w:val="10"/>
      </w:numPr>
      <w:spacing w:before="120" w:after="120"/>
    </w:pPr>
  </w:style>
  <w:style w:type="character" w:customStyle="1" w:styleId="SublistStyle21Char">
    <w:name w:val="Sub list Style 2 (1) Char"/>
    <w:basedOn w:val="DefaultParagraphFont"/>
    <w:link w:val="SublistStyle21"/>
    <w:rsid w:val="0086070D"/>
    <w:rPr>
      <w:rFonts w:asciiTheme="minorHAnsi" w:eastAsiaTheme="minorHAnsi" w:hAnsiTheme="minorHAnsi" w:cstheme="minorBidi"/>
      <w:sz w:val="24"/>
    </w:rPr>
  </w:style>
  <w:style w:type="paragraph" w:customStyle="1" w:styleId="SubListStyle3a">
    <w:name w:val="Sub List Style 3 (a)"/>
    <w:basedOn w:val="Heading5"/>
    <w:link w:val="SubListStyle3aChar"/>
    <w:qFormat/>
    <w:rsid w:val="009A18B2"/>
    <w:pPr>
      <w:numPr>
        <w:numId w:val="10"/>
      </w:numPr>
      <w:spacing w:before="120" w:after="120"/>
    </w:pPr>
    <w:rPr>
      <w:b w:val="0"/>
      <w:bCs w:val="0"/>
      <w:i w:val="0"/>
      <w:iCs w:val="0"/>
      <w:szCs w:val="24"/>
    </w:rPr>
  </w:style>
  <w:style w:type="character" w:customStyle="1" w:styleId="SubListStyle3aChar">
    <w:name w:val="Sub List Style 3 (a) Char"/>
    <w:basedOn w:val="Heading5Char"/>
    <w:link w:val="SubListStyle3a"/>
    <w:rsid w:val="009A18B2"/>
    <w:rPr>
      <w:rFonts w:asciiTheme="minorHAnsi" w:eastAsia="Batang" w:hAnsiTheme="minorHAnsi" w:cstheme="minorBidi"/>
      <w:b w:val="0"/>
      <w:bCs w:val="0"/>
      <w:i w:val="0"/>
      <w:iCs w:val="0"/>
      <w:sz w:val="24"/>
      <w:szCs w:val="26"/>
      <w:lang w:eastAsia="ko-KR"/>
    </w:rPr>
  </w:style>
  <w:style w:type="paragraph" w:customStyle="1" w:styleId="SubListStyle41">
    <w:name w:val="Sub List Style 4 1"/>
    <w:basedOn w:val="Heading6"/>
    <w:link w:val="SubListStyle41Char"/>
    <w:qFormat/>
    <w:rsid w:val="009A18B2"/>
    <w:pPr>
      <w:numPr>
        <w:numId w:val="10"/>
      </w:numPr>
      <w:spacing w:before="120" w:after="120"/>
      <w:contextualSpacing/>
    </w:pPr>
    <w:rPr>
      <w:b w:val="0"/>
      <w:bCs w:val="0"/>
    </w:rPr>
  </w:style>
  <w:style w:type="character" w:customStyle="1" w:styleId="SubListStyle41Char">
    <w:name w:val="Sub List Style 4 1 Char"/>
    <w:basedOn w:val="Heading6Char"/>
    <w:link w:val="SubListStyle41"/>
    <w:rsid w:val="009A18B2"/>
    <w:rPr>
      <w:rFonts w:asciiTheme="minorHAnsi" w:eastAsia="Batang" w:hAnsiTheme="minorHAnsi" w:cstheme="minorBidi"/>
      <w:b w:val="0"/>
      <w:bCs w:val="0"/>
      <w:sz w:val="24"/>
      <w:lang w:eastAsia="ko-KR"/>
    </w:rPr>
  </w:style>
  <w:style w:type="paragraph" w:customStyle="1" w:styleId="SubListStyle5a">
    <w:name w:val="Sub List Style 5 a."/>
    <w:basedOn w:val="Heading7"/>
    <w:link w:val="SubListStyle5aChar"/>
    <w:qFormat/>
    <w:rsid w:val="009A18B2"/>
    <w:pPr>
      <w:numPr>
        <w:numId w:val="10"/>
      </w:numPr>
      <w:spacing w:before="120" w:after="120"/>
      <w:contextualSpacing/>
    </w:pPr>
  </w:style>
  <w:style w:type="character" w:customStyle="1" w:styleId="SubListStyle5aChar">
    <w:name w:val="Sub List Style 5 a. Char"/>
    <w:basedOn w:val="Heading7Char"/>
    <w:link w:val="SubListStyle5a"/>
    <w:rsid w:val="009A18B2"/>
    <w:rPr>
      <w:rFonts w:asciiTheme="minorHAnsi" w:eastAsia="Batang" w:hAnsiTheme="minorHAnsi" w:cstheme="minorBidi"/>
      <w:sz w:val="24"/>
      <w:lang w:eastAsia="ko-KR"/>
    </w:rPr>
  </w:style>
  <w:style w:type="paragraph" w:customStyle="1" w:styleId="CHAPTER11111111level8">
    <w:name w:val="CHAPTER 1.1.1.1.1.1.1.1 level 8"/>
    <w:basedOn w:val="Heading8"/>
    <w:link w:val="CHAPTER11111111level8Char"/>
    <w:rsid w:val="00493B3C"/>
    <w:pPr>
      <w:numPr>
        <w:ilvl w:val="0"/>
        <w:numId w:val="0"/>
      </w:numPr>
      <w:spacing w:before="0" w:after="0"/>
      <w:contextualSpacing/>
    </w:pPr>
    <w:rPr>
      <w:i w:val="0"/>
      <w:iCs w:val="0"/>
    </w:rPr>
  </w:style>
  <w:style w:type="character" w:customStyle="1" w:styleId="CHAPTER11111111level8Char">
    <w:name w:val="CHAPTER 1.1.1.1.1.1.1.1 level 8 Char"/>
    <w:basedOn w:val="Heading8Char"/>
    <w:link w:val="CHAPTER11111111level8"/>
    <w:rsid w:val="00493B3C"/>
    <w:rPr>
      <w:rFonts w:asciiTheme="minorHAnsi" w:eastAsia="Batang" w:hAnsiTheme="minorHAnsi" w:cstheme="minorBidi"/>
      <w:i w:val="0"/>
      <w:iCs w:val="0"/>
      <w:sz w:val="22"/>
      <w:szCs w:val="22"/>
      <w:lang w:eastAsia="ko-KR"/>
    </w:rPr>
  </w:style>
  <w:style w:type="paragraph" w:customStyle="1" w:styleId="CHAPTER111111111level9">
    <w:name w:val="CHAPTER 1.1.1.1.1.1.1.1.1 level 9"/>
    <w:basedOn w:val="Heading9"/>
    <w:link w:val="CHAPTER111111111level9Char"/>
    <w:rsid w:val="00005E3A"/>
    <w:pPr>
      <w:numPr>
        <w:ilvl w:val="0"/>
        <w:numId w:val="0"/>
      </w:numPr>
      <w:spacing w:before="0" w:after="0"/>
      <w:contextualSpacing/>
    </w:pPr>
  </w:style>
  <w:style w:type="character" w:customStyle="1" w:styleId="CHAPTER111111111level9Char">
    <w:name w:val="CHAPTER 1.1.1.1.1.1.1.1.1 level 9 Char"/>
    <w:basedOn w:val="Heading9Char"/>
    <w:link w:val="CHAPTER111111111level9"/>
    <w:rsid w:val="00005E3A"/>
    <w:rPr>
      <w:rFonts w:asciiTheme="minorHAnsi" w:eastAsia="Batang" w:hAnsiTheme="minorHAnsi" w:cstheme="minorBidi"/>
      <w:sz w:val="22"/>
      <w:szCs w:val="22"/>
      <w:lang w:eastAsia="ko-KR"/>
    </w:rPr>
  </w:style>
  <w:style w:type="paragraph" w:customStyle="1" w:styleId="APPENSublist1">
    <w:name w:val="APPEN Sublist1"/>
    <w:basedOn w:val="APPENDefList"/>
    <w:qFormat/>
    <w:locked/>
    <w:rsid w:val="00A62BE7"/>
    <w:pPr>
      <w:numPr>
        <w:ilvl w:val="2"/>
      </w:numPr>
    </w:pPr>
    <w:rPr>
      <w:color w:val="000000" w:themeColor="text1"/>
    </w:rPr>
  </w:style>
  <w:style w:type="paragraph" w:customStyle="1" w:styleId="HDRdate0">
    <w:name w:val="HDR date"/>
    <w:basedOn w:val="Normal"/>
    <w:locked/>
    <w:rsid w:val="00B622CE"/>
    <w:pPr>
      <w:ind w:right="540"/>
      <w:jc w:val="right"/>
    </w:pPr>
    <w:rPr>
      <w:color w:val="000000"/>
      <w:lang w:bidi="en-US"/>
    </w:rPr>
  </w:style>
  <w:style w:type="paragraph" w:customStyle="1" w:styleId="HISTgridhdr">
    <w:name w:val="HIST grid hdr"/>
    <w:basedOn w:val="Normal"/>
    <w:qFormat/>
    <w:rsid w:val="00B622CE"/>
    <w:pPr>
      <w:jc w:val="center"/>
    </w:pPr>
  </w:style>
  <w:style w:type="paragraph" w:customStyle="1" w:styleId="HISTgridentry0">
    <w:name w:val="HIST grid entry"/>
    <w:basedOn w:val="Normal"/>
    <w:qFormat/>
    <w:rsid w:val="00B622CE"/>
  </w:style>
  <w:style w:type="paragraph" w:styleId="Index2">
    <w:name w:val="index 2"/>
    <w:basedOn w:val="Normal"/>
    <w:next w:val="Normal"/>
    <w:autoRedefine/>
    <w:uiPriority w:val="99"/>
    <w:semiHidden/>
    <w:locked/>
    <w:rsid w:val="00B622CE"/>
    <w:pPr>
      <w:ind w:left="480" w:hanging="240"/>
    </w:pPr>
  </w:style>
  <w:style w:type="paragraph" w:styleId="Index3">
    <w:name w:val="index 3"/>
    <w:basedOn w:val="Normal"/>
    <w:next w:val="Normal"/>
    <w:uiPriority w:val="99"/>
    <w:semiHidden/>
    <w:locked/>
    <w:rsid w:val="00B622CE"/>
    <w:pPr>
      <w:overflowPunct w:val="0"/>
      <w:autoSpaceDE w:val="0"/>
      <w:autoSpaceDN w:val="0"/>
      <w:adjustRightInd w:val="0"/>
      <w:ind w:left="600" w:hanging="200"/>
      <w:textAlignment w:val="baseline"/>
    </w:pPr>
    <w:rPr>
      <w:sz w:val="20"/>
      <w:szCs w:val="20"/>
    </w:rPr>
  </w:style>
  <w:style w:type="paragraph" w:styleId="Index4">
    <w:name w:val="index 4"/>
    <w:basedOn w:val="Normal"/>
    <w:next w:val="Normal"/>
    <w:uiPriority w:val="99"/>
    <w:semiHidden/>
    <w:locked/>
    <w:rsid w:val="00B622CE"/>
    <w:pPr>
      <w:overflowPunct w:val="0"/>
      <w:autoSpaceDE w:val="0"/>
      <w:autoSpaceDN w:val="0"/>
      <w:adjustRightInd w:val="0"/>
      <w:ind w:left="800" w:hanging="200"/>
      <w:textAlignment w:val="baseline"/>
    </w:pPr>
    <w:rPr>
      <w:sz w:val="20"/>
      <w:szCs w:val="20"/>
    </w:rPr>
  </w:style>
  <w:style w:type="paragraph" w:styleId="Index5">
    <w:name w:val="index 5"/>
    <w:basedOn w:val="Normal"/>
    <w:next w:val="Normal"/>
    <w:uiPriority w:val="99"/>
    <w:semiHidden/>
    <w:locked/>
    <w:rsid w:val="00B622CE"/>
    <w:pPr>
      <w:overflowPunct w:val="0"/>
      <w:autoSpaceDE w:val="0"/>
      <w:autoSpaceDN w:val="0"/>
      <w:adjustRightInd w:val="0"/>
      <w:ind w:left="1000" w:hanging="200"/>
      <w:textAlignment w:val="baseline"/>
    </w:pPr>
    <w:rPr>
      <w:sz w:val="20"/>
      <w:szCs w:val="20"/>
    </w:rPr>
  </w:style>
  <w:style w:type="paragraph" w:styleId="Index6">
    <w:name w:val="index 6"/>
    <w:basedOn w:val="Normal"/>
    <w:next w:val="Normal"/>
    <w:uiPriority w:val="99"/>
    <w:semiHidden/>
    <w:locked/>
    <w:rsid w:val="00B622CE"/>
    <w:pPr>
      <w:overflowPunct w:val="0"/>
      <w:autoSpaceDE w:val="0"/>
      <w:autoSpaceDN w:val="0"/>
      <w:adjustRightInd w:val="0"/>
      <w:ind w:left="1200" w:hanging="200"/>
      <w:textAlignment w:val="baseline"/>
    </w:pPr>
    <w:rPr>
      <w:sz w:val="20"/>
      <w:szCs w:val="20"/>
    </w:rPr>
  </w:style>
  <w:style w:type="paragraph" w:styleId="Index7">
    <w:name w:val="index 7"/>
    <w:basedOn w:val="Normal"/>
    <w:next w:val="Normal"/>
    <w:uiPriority w:val="99"/>
    <w:semiHidden/>
    <w:locked/>
    <w:rsid w:val="00B622CE"/>
    <w:pPr>
      <w:overflowPunct w:val="0"/>
      <w:autoSpaceDE w:val="0"/>
      <w:autoSpaceDN w:val="0"/>
      <w:adjustRightInd w:val="0"/>
      <w:ind w:left="1400" w:hanging="200"/>
      <w:textAlignment w:val="baseline"/>
    </w:pPr>
    <w:rPr>
      <w:sz w:val="20"/>
      <w:szCs w:val="20"/>
    </w:rPr>
  </w:style>
  <w:style w:type="paragraph" w:styleId="Index8">
    <w:name w:val="index 8"/>
    <w:basedOn w:val="Normal"/>
    <w:next w:val="Normal"/>
    <w:uiPriority w:val="99"/>
    <w:semiHidden/>
    <w:locked/>
    <w:rsid w:val="00B622CE"/>
    <w:pPr>
      <w:overflowPunct w:val="0"/>
      <w:autoSpaceDE w:val="0"/>
      <w:autoSpaceDN w:val="0"/>
      <w:adjustRightInd w:val="0"/>
      <w:ind w:left="1600" w:hanging="200"/>
      <w:textAlignment w:val="baseline"/>
    </w:pPr>
    <w:rPr>
      <w:sz w:val="20"/>
      <w:szCs w:val="20"/>
    </w:rPr>
  </w:style>
  <w:style w:type="paragraph" w:styleId="Index9">
    <w:name w:val="index 9"/>
    <w:basedOn w:val="Normal"/>
    <w:next w:val="Normal"/>
    <w:uiPriority w:val="99"/>
    <w:semiHidden/>
    <w:locked/>
    <w:rsid w:val="00B622CE"/>
    <w:pPr>
      <w:overflowPunct w:val="0"/>
      <w:autoSpaceDE w:val="0"/>
      <w:autoSpaceDN w:val="0"/>
      <w:adjustRightInd w:val="0"/>
      <w:ind w:left="1800" w:hanging="200"/>
      <w:textAlignment w:val="baseline"/>
    </w:pPr>
    <w:rPr>
      <w:sz w:val="20"/>
      <w:szCs w:val="20"/>
    </w:rPr>
  </w:style>
  <w:style w:type="paragraph" w:styleId="MacroText">
    <w:name w:val="macro"/>
    <w:link w:val="MacroTextChar"/>
    <w:uiPriority w:val="99"/>
    <w:locked/>
    <w:rsid w:val="00B622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B622CE"/>
    <w:rPr>
      <w:rFonts w:ascii="Courier New" w:hAnsi="Courier New" w:cs="Courier New"/>
    </w:rPr>
  </w:style>
  <w:style w:type="paragraph" w:styleId="TableofAuthorities">
    <w:name w:val="table of authorities"/>
    <w:basedOn w:val="Normal"/>
    <w:next w:val="Normal"/>
    <w:uiPriority w:val="99"/>
    <w:rsid w:val="00B622CE"/>
    <w:pPr>
      <w:ind w:left="240" w:hanging="240"/>
    </w:pPr>
  </w:style>
  <w:style w:type="paragraph" w:styleId="TableofFigures">
    <w:name w:val="table of figures"/>
    <w:basedOn w:val="Normal"/>
    <w:next w:val="Normal"/>
    <w:uiPriority w:val="99"/>
    <w:semiHidden/>
    <w:rsid w:val="00B622CE"/>
  </w:style>
  <w:style w:type="paragraph" w:styleId="TOAHeading">
    <w:name w:val="toa heading"/>
    <w:basedOn w:val="Normal"/>
    <w:next w:val="Normal"/>
    <w:uiPriority w:val="99"/>
    <w:semiHidden/>
    <w:locked/>
    <w:rsid w:val="00B622CE"/>
    <w:pPr>
      <w:spacing w:before="120"/>
    </w:pPr>
    <w:rPr>
      <w:b/>
      <w:bCs/>
    </w:rPr>
  </w:style>
  <w:style w:type="paragraph" w:styleId="TOC3">
    <w:name w:val="toc 3"/>
    <w:basedOn w:val="Normal"/>
    <w:next w:val="Normal"/>
    <w:autoRedefine/>
    <w:uiPriority w:val="39"/>
    <w:qFormat/>
    <w:rsid w:val="00B622CE"/>
    <w:pPr>
      <w:ind w:left="240"/>
    </w:pPr>
    <w:rPr>
      <w:sz w:val="20"/>
      <w:szCs w:val="20"/>
    </w:rPr>
  </w:style>
  <w:style w:type="paragraph" w:styleId="TOC4">
    <w:name w:val="toc 4"/>
    <w:basedOn w:val="Normal"/>
    <w:next w:val="Normal"/>
    <w:autoRedefine/>
    <w:uiPriority w:val="39"/>
    <w:rsid w:val="00B622CE"/>
    <w:pPr>
      <w:ind w:left="480"/>
    </w:pPr>
    <w:rPr>
      <w:sz w:val="20"/>
      <w:szCs w:val="20"/>
    </w:rPr>
  </w:style>
  <w:style w:type="paragraph" w:styleId="TOC5">
    <w:name w:val="toc 5"/>
    <w:basedOn w:val="Normal"/>
    <w:next w:val="Normal"/>
    <w:autoRedefine/>
    <w:uiPriority w:val="39"/>
    <w:rsid w:val="00B622CE"/>
    <w:pPr>
      <w:ind w:left="720"/>
    </w:pPr>
    <w:rPr>
      <w:sz w:val="20"/>
      <w:szCs w:val="20"/>
    </w:rPr>
  </w:style>
  <w:style w:type="paragraph" w:styleId="TOC6">
    <w:name w:val="toc 6"/>
    <w:basedOn w:val="Normal"/>
    <w:next w:val="Normal"/>
    <w:autoRedefine/>
    <w:uiPriority w:val="39"/>
    <w:rsid w:val="00B622CE"/>
    <w:pPr>
      <w:ind w:left="960"/>
    </w:pPr>
    <w:rPr>
      <w:sz w:val="20"/>
      <w:szCs w:val="20"/>
    </w:rPr>
  </w:style>
  <w:style w:type="paragraph" w:styleId="TOC7">
    <w:name w:val="toc 7"/>
    <w:basedOn w:val="Normal"/>
    <w:next w:val="Normal"/>
    <w:autoRedefine/>
    <w:uiPriority w:val="39"/>
    <w:rsid w:val="00B622CE"/>
    <w:pPr>
      <w:ind w:left="1200"/>
    </w:pPr>
    <w:rPr>
      <w:sz w:val="20"/>
      <w:szCs w:val="20"/>
    </w:rPr>
  </w:style>
  <w:style w:type="paragraph" w:styleId="TOC8">
    <w:name w:val="toc 8"/>
    <w:basedOn w:val="Normal"/>
    <w:next w:val="Normal"/>
    <w:autoRedefine/>
    <w:uiPriority w:val="39"/>
    <w:rsid w:val="00B622CE"/>
    <w:pPr>
      <w:ind w:left="1440"/>
    </w:pPr>
    <w:rPr>
      <w:sz w:val="20"/>
      <w:szCs w:val="20"/>
    </w:rPr>
  </w:style>
  <w:style w:type="paragraph" w:styleId="TOC9">
    <w:name w:val="toc 9"/>
    <w:basedOn w:val="Normal"/>
    <w:next w:val="Normal"/>
    <w:autoRedefine/>
    <w:uiPriority w:val="39"/>
    <w:rsid w:val="00B622CE"/>
    <w:pPr>
      <w:ind w:left="1680"/>
    </w:pPr>
    <w:rPr>
      <w:sz w:val="20"/>
      <w:szCs w:val="20"/>
    </w:rPr>
  </w:style>
  <w:style w:type="paragraph" w:customStyle="1" w:styleId="ATTACHTitle">
    <w:name w:val="ATTACH Title"/>
    <w:basedOn w:val="Normal"/>
    <w:next w:val="Normal"/>
    <w:uiPriority w:val="99"/>
    <w:locked/>
    <w:rsid w:val="00396A5C"/>
    <w:pPr>
      <w:pageBreakBefore/>
      <w:tabs>
        <w:tab w:val="left" w:pos="0"/>
        <w:tab w:val="left" w:pos="720"/>
        <w:tab w:val="left" w:pos="900"/>
      </w:tabs>
      <w:overflowPunct w:val="0"/>
      <w:autoSpaceDE w:val="0"/>
      <w:autoSpaceDN w:val="0"/>
      <w:adjustRightInd w:val="0"/>
      <w:spacing w:before="240" w:after="240"/>
      <w:textAlignment w:val="baseline"/>
    </w:pPr>
    <w:rPr>
      <w:b/>
      <w:bCs/>
      <w:caps/>
    </w:rPr>
  </w:style>
  <w:style w:type="paragraph" w:styleId="TOCHeading">
    <w:name w:val="TOC Heading"/>
    <w:basedOn w:val="Heading1"/>
    <w:next w:val="Normal"/>
    <w:link w:val="TOCHeadingChar"/>
    <w:autoRedefine/>
    <w:uiPriority w:val="39"/>
    <w:unhideWhenUsed/>
    <w:qFormat/>
    <w:rsid w:val="00B622CE"/>
    <w:pPr>
      <w:keepLines/>
      <w:numPr>
        <w:numId w:val="0"/>
      </w:numPr>
      <w:spacing w:before="480" w:line="276" w:lineRule="auto"/>
      <w:jc w:val="center"/>
      <w:outlineLvl w:val="9"/>
    </w:pPr>
    <w:rPr>
      <w:rFonts w:eastAsiaTheme="majorEastAsia" w:cstheme="majorBidi"/>
    </w:rPr>
  </w:style>
  <w:style w:type="paragraph" w:customStyle="1" w:styleId="ATTACHacronym">
    <w:name w:val="ATTACH acronym"/>
    <w:basedOn w:val="ATTACHdefn"/>
    <w:qFormat/>
    <w:locked/>
    <w:rsid w:val="00B622CE"/>
  </w:style>
  <w:style w:type="paragraph" w:customStyle="1" w:styleId="ATTACHdefn">
    <w:name w:val="ATTACH defn"/>
    <w:basedOn w:val="Normal"/>
    <w:next w:val="Normal"/>
    <w:qFormat/>
    <w:locked/>
    <w:rsid w:val="00B622CE"/>
    <w:pPr>
      <w:tabs>
        <w:tab w:val="left" w:pos="2160"/>
      </w:tabs>
      <w:overflowPunct w:val="0"/>
      <w:autoSpaceDE w:val="0"/>
      <w:autoSpaceDN w:val="0"/>
      <w:adjustRightInd w:val="0"/>
      <w:contextualSpacing/>
      <w:textAlignment w:val="baseline"/>
    </w:pPr>
  </w:style>
  <w:style w:type="paragraph" w:customStyle="1" w:styleId="ATTACHDlist">
    <w:name w:val="ATTACH D list"/>
    <w:basedOn w:val="Normal"/>
    <w:qFormat/>
    <w:locked/>
    <w:rsid w:val="00396A5C"/>
    <w:pPr>
      <w:numPr>
        <w:numId w:val="4"/>
      </w:numPr>
      <w:tabs>
        <w:tab w:val="left" w:pos="432"/>
      </w:tabs>
      <w:spacing w:before="120" w:after="120"/>
      <w:contextualSpacing/>
    </w:pPr>
  </w:style>
  <w:style w:type="paragraph" w:customStyle="1" w:styleId="ATTACHlist">
    <w:name w:val="ATTACH list"/>
    <w:basedOn w:val="Normal"/>
    <w:qFormat/>
    <w:locked/>
    <w:rsid w:val="00B622CE"/>
    <w:pPr>
      <w:tabs>
        <w:tab w:val="left" w:pos="432"/>
      </w:tabs>
      <w:spacing w:before="120" w:after="120"/>
      <w:contextualSpacing/>
    </w:pPr>
  </w:style>
  <w:style w:type="paragraph" w:customStyle="1" w:styleId="Chapter111level3">
    <w:name w:val="Chapter 1.1.1 level 3"/>
    <w:basedOn w:val="Normal"/>
    <w:link w:val="Chapter111level3Char"/>
    <w:rsid w:val="00D31086"/>
    <w:pPr>
      <w:numPr>
        <w:ilvl w:val="2"/>
        <w:numId w:val="5"/>
      </w:numPr>
      <w:tabs>
        <w:tab w:val="left" w:pos="360"/>
      </w:tabs>
    </w:pPr>
  </w:style>
  <w:style w:type="character" w:customStyle="1" w:styleId="Chapter111level3Char">
    <w:name w:val="Chapter 1.1.1 level 3 Char"/>
    <w:basedOn w:val="DefaultParagraphFont"/>
    <w:link w:val="Chapter111level3"/>
    <w:rsid w:val="00D31086"/>
    <w:rPr>
      <w:rFonts w:asciiTheme="minorHAnsi" w:eastAsiaTheme="minorHAnsi" w:hAnsiTheme="minorHAnsi" w:cstheme="minorBidi"/>
      <w:sz w:val="24"/>
    </w:rPr>
  </w:style>
  <w:style w:type="paragraph" w:styleId="ListNumber">
    <w:name w:val="List Number"/>
    <w:basedOn w:val="Normal"/>
    <w:locked/>
    <w:rsid w:val="00B622CE"/>
    <w:pPr>
      <w:contextualSpacing/>
    </w:pPr>
  </w:style>
  <w:style w:type="paragraph" w:customStyle="1" w:styleId="SUBLSTsentence">
    <w:name w:val="SUBLST sentence"/>
    <w:basedOn w:val="Normal"/>
    <w:locked/>
    <w:rsid w:val="00396A5C"/>
    <w:pPr>
      <w:numPr>
        <w:numId w:val="6"/>
      </w:numPr>
      <w:tabs>
        <w:tab w:val="left" w:pos="720"/>
      </w:tabs>
      <w:spacing w:before="120" w:after="120"/>
      <w:ind w:left="0" w:firstLine="0"/>
      <w:contextualSpacing/>
    </w:pPr>
  </w:style>
  <w:style w:type="paragraph" w:customStyle="1" w:styleId="SUBLSTletter">
    <w:name w:val="SUBLST letter"/>
    <w:basedOn w:val="Normal"/>
    <w:locked/>
    <w:rsid w:val="00396A5C"/>
    <w:pPr>
      <w:numPr>
        <w:numId w:val="3"/>
      </w:numPr>
      <w:tabs>
        <w:tab w:val="num" w:pos="1440"/>
      </w:tabs>
      <w:spacing w:before="120" w:after="120"/>
      <w:contextualSpacing/>
    </w:pPr>
  </w:style>
  <w:style w:type="paragraph" w:customStyle="1" w:styleId="SUBLSTNumber">
    <w:name w:val="SUBLST Number"/>
    <w:basedOn w:val="Normal"/>
    <w:locked/>
    <w:rsid w:val="00396A5C"/>
    <w:pPr>
      <w:numPr>
        <w:numId w:val="7"/>
      </w:numPr>
    </w:pPr>
  </w:style>
  <w:style w:type="paragraph" w:customStyle="1" w:styleId="ATTACHGraphic">
    <w:name w:val="ATTACH Graphic"/>
    <w:basedOn w:val="Normal"/>
    <w:qFormat/>
    <w:locked/>
    <w:rsid w:val="00B622CE"/>
  </w:style>
  <w:style w:type="paragraph" w:styleId="Index1">
    <w:name w:val="index 1"/>
    <w:basedOn w:val="Normal"/>
    <w:next w:val="Normal"/>
    <w:autoRedefine/>
    <w:uiPriority w:val="99"/>
    <w:semiHidden/>
    <w:unhideWhenUsed/>
    <w:locked/>
    <w:rsid w:val="00B622CE"/>
    <w:pPr>
      <w:ind w:left="240" w:hanging="240"/>
    </w:pPr>
  </w:style>
  <w:style w:type="paragraph" w:customStyle="1" w:styleId="AppenSublist2">
    <w:name w:val="Appen Sublist2"/>
    <w:basedOn w:val="APPENSublist1"/>
    <w:qFormat/>
    <w:locked/>
    <w:rsid w:val="00A62BE7"/>
    <w:pPr>
      <w:numPr>
        <w:ilvl w:val="3"/>
      </w:numPr>
    </w:pPr>
  </w:style>
  <w:style w:type="paragraph" w:customStyle="1" w:styleId="AppenSublist3">
    <w:name w:val="Appen Sublist3"/>
    <w:basedOn w:val="AppenSublist2"/>
    <w:qFormat/>
    <w:locked/>
    <w:rsid w:val="00A62BE7"/>
    <w:pPr>
      <w:numPr>
        <w:ilvl w:val="4"/>
      </w:numPr>
    </w:pPr>
  </w:style>
  <w:style w:type="paragraph" w:customStyle="1" w:styleId="AppenSublist4">
    <w:name w:val="Appen Sublist4"/>
    <w:basedOn w:val="AppenSublist3"/>
    <w:qFormat/>
    <w:locked/>
    <w:rsid w:val="00A62BE7"/>
    <w:pPr>
      <w:numPr>
        <w:ilvl w:val="5"/>
      </w:numPr>
    </w:pPr>
  </w:style>
  <w:style w:type="paragraph" w:customStyle="1" w:styleId="AppenSublist5">
    <w:name w:val="Appen Sublist5"/>
    <w:basedOn w:val="AppenSublist4"/>
    <w:qFormat/>
    <w:locked/>
    <w:rsid w:val="00A62BE7"/>
    <w:pPr>
      <w:numPr>
        <w:ilvl w:val="6"/>
      </w:numPr>
    </w:pPr>
  </w:style>
  <w:style w:type="paragraph" w:customStyle="1" w:styleId="AppenSublist6">
    <w:name w:val="Appen Sublist6"/>
    <w:basedOn w:val="AppenSublist5"/>
    <w:qFormat/>
    <w:locked/>
    <w:rsid w:val="00A62BE7"/>
    <w:pPr>
      <w:numPr>
        <w:ilvl w:val="7"/>
      </w:numPr>
    </w:pPr>
  </w:style>
  <w:style w:type="paragraph" w:customStyle="1" w:styleId="AppenSublist7">
    <w:name w:val="Appen Sublist7"/>
    <w:basedOn w:val="AppenSublist6"/>
    <w:qFormat/>
    <w:locked/>
    <w:rsid w:val="00A62BE7"/>
    <w:pPr>
      <w:numPr>
        <w:ilvl w:val="8"/>
      </w:numPr>
    </w:pPr>
  </w:style>
  <w:style w:type="paragraph" w:styleId="CommentText">
    <w:name w:val="annotation text"/>
    <w:basedOn w:val="Normal"/>
    <w:link w:val="CommentTextChar"/>
    <w:uiPriority w:val="99"/>
    <w:unhideWhenUsed/>
    <w:locked/>
    <w:rsid w:val="00243489"/>
  </w:style>
  <w:style w:type="character" w:customStyle="1" w:styleId="CommentTextChar">
    <w:name w:val="Comment Text Char"/>
    <w:basedOn w:val="DefaultParagraphFont"/>
    <w:link w:val="CommentText"/>
    <w:uiPriority w:val="99"/>
    <w:rsid w:val="0024348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locked/>
    <w:rsid w:val="00243489"/>
    <w:rPr>
      <w:b/>
      <w:bCs/>
      <w:sz w:val="20"/>
      <w:szCs w:val="20"/>
    </w:rPr>
  </w:style>
  <w:style w:type="character" w:customStyle="1" w:styleId="CommentSubjectChar">
    <w:name w:val="Comment Subject Char"/>
    <w:basedOn w:val="CommentTextChar"/>
    <w:link w:val="CommentSubject"/>
    <w:uiPriority w:val="99"/>
    <w:semiHidden/>
    <w:rsid w:val="00243489"/>
    <w:rPr>
      <w:rFonts w:asciiTheme="minorHAnsi" w:eastAsiaTheme="minorHAnsi" w:hAnsiTheme="minorHAnsi" w:cstheme="minorBidi"/>
      <w:b/>
      <w:bCs/>
      <w:sz w:val="20"/>
      <w:szCs w:val="20"/>
    </w:rPr>
  </w:style>
  <w:style w:type="character" w:styleId="PlaceholderText">
    <w:name w:val="Placeholder Text"/>
    <w:basedOn w:val="DefaultParagraphFont"/>
    <w:uiPriority w:val="99"/>
    <w:semiHidden/>
    <w:locked/>
    <w:rsid w:val="00631E85"/>
    <w:rPr>
      <w:color w:val="808080"/>
    </w:rPr>
  </w:style>
  <w:style w:type="character" w:styleId="SubtleEmphasis">
    <w:name w:val="Subtle Emphasis"/>
    <w:basedOn w:val="DefaultParagraphFont"/>
    <w:uiPriority w:val="19"/>
    <w:locked/>
    <w:rsid w:val="009400BA"/>
    <w:rPr>
      <w:i/>
      <w:iCs/>
      <w:color w:val="404040" w:themeColor="text1" w:themeTint="BF"/>
    </w:rPr>
  </w:style>
  <w:style w:type="paragraph" w:customStyle="1" w:styleId="Note">
    <w:name w:val="Note"/>
    <w:basedOn w:val="CHAPTER11level2"/>
    <w:next w:val="Normal"/>
    <w:qFormat/>
    <w:rsid w:val="00046BAE"/>
    <w:pPr>
      <w:numPr>
        <w:ilvl w:val="0"/>
        <w:numId w:val="0"/>
      </w:numPr>
      <w:ind w:left="432"/>
    </w:pPr>
    <w:rPr>
      <w:i/>
    </w:rPr>
  </w:style>
  <w:style w:type="paragraph" w:customStyle="1" w:styleId="ComplianceisMandatory">
    <w:name w:val="Compliance is Mandatory"/>
    <w:basedOn w:val="HDRCompliance"/>
    <w:link w:val="ComplianceisMandatoryChar"/>
    <w:autoRedefine/>
    <w:qFormat/>
    <w:rsid w:val="00E76A0B"/>
  </w:style>
  <w:style w:type="paragraph" w:customStyle="1" w:styleId="HeaderAPR">
    <w:name w:val="Header APR"/>
    <w:basedOn w:val="HDRAmesTitle"/>
    <w:link w:val="HeaderAPRChar"/>
    <w:qFormat/>
    <w:rsid w:val="00E76A0B"/>
  </w:style>
  <w:style w:type="character" w:customStyle="1" w:styleId="HDRComplianceChar">
    <w:name w:val="HDR Compliance Char"/>
    <w:basedOn w:val="DefaultParagraphFont"/>
    <w:link w:val="HDRCompliance"/>
    <w:rsid w:val="00791B2A"/>
    <w:rPr>
      <w:rFonts w:asciiTheme="minorHAnsi" w:eastAsiaTheme="minorHAnsi" w:hAnsiTheme="minorHAnsi" w:cstheme="minorBidi"/>
      <w:noProof/>
      <w:color w:val="C00000"/>
      <w:sz w:val="22"/>
      <w:szCs w:val="22"/>
    </w:rPr>
  </w:style>
  <w:style w:type="character" w:customStyle="1" w:styleId="ComplianceisMandatoryChar">
    <w:name w:val="Compliance is Mandatory Char"/>
    <w:basedOn w:val="HDRComplianceChar"/>
    <w:link w:val="ComplianceisMandatory"/>
    <w:rsid w:val="00E76A0B"/>
    <w:rPr>
      <w:rFonts w:asciiTheme="minorHAnsi" w:eastAsiaTheme="minorHAnsi" w:hAnsiTheme="minorHAnsi" w:cstheme="minorBidi"/>
      <w:noProof/>
      <w:color w:val="C00000"/>
      <w:sz w:val="22"/>
      <w:szCs w:val="22"/>
    </w:rPr>
  </w:style>
  <w:style w:type="paragraph" w:customStyle="1" w:styleId="APRdates">
    <w:name w:val="APR dates"/>
    <w:basedOn w:val="HDRDocNumber"/>
    <w:link w:val="APRdatesChar"/>
    <w:qFormat/>
    <w:rsid w:val="00E76A0B"/>
    <w:pPr>
      <w:ind w:right="1"/>
    </w:pPr>
  </w:style>
  <w:style w:type="character" w:customStyle="1" w:styleId="HDRAmesTitleChar">
    <w:name w:val="HDR Ames Title Char"/>
    <w:basedOn w:val="DefaultParagraphFont"/>
    <w:link w:val="HDRAmesTitle"/>
    <w:rsid w:val="00E76A0B"/>
    <w:rPr>
      <w:rFonts w:asciiTheme="minorHAnsi" w:eastAsiaTheme="minorHAnsi" w:hAnsiTheme="minorHAnsi" w:cstheme="minorBidi"/>
      <w:b/>
      <w:color w:val="000000"/>
      <w:sz w:val="40"/>
      <w:szCs w:val="40"/>
      <w:lang w:bidi="en-US"/>
    </w:rPr>
  </w:style>
  <w:style w:type="character" w:customStyle="1" w:styleId="HeaderAPRChar">
    <w:name w:val="Header APR Char"/>
    <w:basedOn w:val="HDRAmesTitleChar"/>
    <w:link w:val="HeaderAPR"/>
    <w:rsid w:val="00E76A0B"/>
    <w:rPr>
      <w:rFonts w:asciiTheme="minorHAnsi" w:eastAsiaTheme="minorHAnsi" w:hAnsiTheme="minorHAnsi" w:cstheme="minorBidi"/>
      <w:b/>
      <w:color w:val="000000"/>
      <w:sz w:val="40"/>
      <w:szCs w:val="40"/>
      <w:lang w:bidi="en-US"/>
    </w:rPr>
  </w:style>
  <w:style w:type="paragraph" w:customStyle="1" w:styleId="Subject">
    <w:name w:val="Subject"/>
    <w:basedOn w:val="DOCTitle"/>
    <w:link w:val="SubjectChar"/>
    <w:qFormat/>
    <w:rsid w:val="00E76A0B"/>
    <w:rPr>
      <w:sz w:val="24"/>
      <w:szCs w:val="24"/>
    </w:rPr>
  </w:style>
  <w:style w:type="character" w:customStyle="1" w:styleId="HDRDocNumberChar">
    <w:name w:val="HDR Doc Number Char"/>
    <w:basedOn w:val="DefaultParagraphFont"/>
    <w:link w:val="HDRDocNumber"/>
    <w:rsid w:val="00E76A0B"/>
    <w:rPr>
      <w:rFonts w:asciiTheme="minorHAnsi" w:eastAsiaTheme="minorHAnsi" w:hAnsiTheme="minorHAnsi" w:cs="Arial"/>
      <w:b/>
      <w:bCs/>
      <w:color w:val="000000"/>
      <w:sz w:val="22"/>
      <w:szCs w:val="22"/>
      <w:lang w:bidi="en-US"/>
    </w:rPr>
  </w:style>
  <w:style w:type="character" w:customStyle="1" w:styleId="APRdatesChar">
    <w:name w:val="APR dates Char"/>
    <w:basedOn w:val="HDRDocNumberChar"/>
    <w:link w:val="APRdates"/>
    <w:rsid w:val="00E76A0B"/>
    <w:rPr>
      <w:rFonts w:asciiTheme="minorHAnsi" w:eastAsiaTheme="minorHAnsi" w:hAnsiTheme="minorHAnsi" w:cs="Arial"/>
      <w:b/>
      <w:bCs/>
      <w:color w:val="000000"/>
      <w:sz w:val="22"/>
      <w:szCs w:val="22"/>
      <w:lang w:bidi="en-US"/>
    </w:rPr>
  </w:style>
  <w:style w:type="paragraph" w:customStyle="1" w:styleId="RO">
    <w:name w:val="RO"/>
    <w:basedOn w:val="DOCResponsibleOffice"/>
    <w:link w:val="ROChar"/>
    <w:autoRedefine/>
    <w:qFormat/>
    <w:rsid w:val="00E76A0B"/>
  </w:style>
  <w:style w:type="character" w:customStyle="1" w:styleId="DOCTitleChar">
    <w:name w:val="DOC Title Char"/>
    <w:basedOn w:val="DefaultParagraphFont"/>
    <w:link w:val="DOCTitle"/>
    <w:rsid w:val="00E76A0B"/>
    <w:rPr>
      <w:rFonts w:asciiTheme="minorHAnsi" w:eastAsiaTheme="minorHAnsi" w:hAnsiTheme="minorHAnsi" w:cstheme="minorBidi"/>
      <w:b/>
      <w:bCs/>
      <w:color w:val="000000"/>
      <w:sz w:val="28"/>
      <w:szCs w:val="28"/>
      <w:lang w:bidi="en-US"/>
    </w:rPr>
  </w:style>
  <w:style w:type="character" w:customStyle="1" w:styleId="SubjectChar">
    <w:name w:val="Subject Char"/>
    <w:basedOn w:val="DOCTitleChar"/>
    <w:link w:val="Subject"/>
    <w:rsid w:val="00E76A0B"/>
    <w:rPr>
      <w:rFonts w:asciiTheme="minorHAnsi" w:eastAsiaTheme="minorHAnsi" w:hAnsiTheme="minorHAnsi" w:cstheme="minorBidi"/>
      <w:b/>
      <w:bCs/>
      <w:color w:val="000000"/>
      <w:sz w:val="28"/>
      <w:szCs w:val="28"/>
      <w:lang w:bidi="en-US"/>
    </w:rPr>
  </w:style>
  <w:style w:type="paragraph" w:customStyle="1" w:styleId="APRFooter">
    <w:name w:val="APR Footer"/>
    <w:basedOn w:val="FOOTERgridleft"/>
    <w:link w:val="APRFooterChar"/>
    <w:qFormat/>
    <w:locked/>
    <w:rsid w:val="007B34E3"/>
  </w:style>
  <w:style w:type="character" w:customStyle="1" w:styleId="DOCResponsibleOfficeChar">
    <w:name w:val="DOC Responsible Office Char"/>
    <w:basedOn w:val="DefaultParagraphFont"/>
    <w:link w:val="DOCResponsibleOffice"/>
    <w:rsid w:val="00E76A0B"/>
    <w:rPr>
      <w:rFonts w:asciiTheme="minorHAnsi" w:eastAsiaTheme="minorHAnsi" w:hAnsiTheme="minorHAnsi" w:cstheme="minorBidi"/>
      <w:b/>
      <w:bCs/>
      <w:color w:val="000000"/>
      <w:sz w:val="22"/>
      <w:szCs w:val="22"/>
      <w:lang w:bidi="en-US"/>
    </w:rPr>
  </w:style>
  <w:style w:type="character" w:customStyle="1" w:styleId="ROChar">
    <w:name w:val="RO Char"/>
    <w:basedOn w:val="DOCResponsibleOfficeChar"/>
    <w:link w:val="RO"/>
    <w:rsid w:val="00E76A0B"/>
    <w:rPr>
      <w:rFonts w:asciiTheme="minorHAnsi" w:eastAsiaTheme="minorHAnsi" w:hAnsiTheme="minorHAnsi" w:cstheme="minorBidi"/>
      <w:b/>
      <w:bCs/>
      <w:color w:val="000000"/>
      <w:sz w:val="22"/>
      <w:szCs w:val="22"/>
      <w:lang w:bidi="en-US"/>
    </w:rPr>
  </w:style>
  <w:style w:type="paragraph" w:customStyle="1" w:styleId="TableofContents">
    <w:name w:val="Table of Contents"/>
    <w:basedOn w:val="TOCTitle"/>
    <w:link w:val="TableofContentsChar"/>
    <w:qFormat/>
    <w:rsid w:val="007B34E3"/>
  </w:style>
  <w:style w:type="character" w:customStyle="1" w:styleId="FOOTERgridcenterChar">
    <w:name w:val="FOOTER grid center Char"/>
    <w:basedOn w:val="DefaultParagraphFont"/>
    <w:link w:val="FOOTERgridcenter"/>
    <w:rsid w:val="007B34E3"/>
    <w:rPr>
      <w:rFonts w:asciiTheme="minorHAnsi" w:eastAsiaTheme="minorHAnsi" w:hAnsiTheme="minorHAnsi" w:cstheme="minorBidi"/>
      <w:sz w:val="20"/>
      <w:szCs w:val="20"/>
    </w:rPr>
  </w:style>
  <w:style w:type="character" w:customStyle="1" w:styleId="FOOTERgridleftChar">
    <w:name w:val="FOOTER grid left Char"/>
    <w:basedOn w:val="FOOTERgridcenterChar"/>
    <w:link w:val="FOOTERgridleft"/>
    <w:rsid w:val="007B34E3"/>
    <w:rPr>
      <w:rFonts w:asciiTheme="minorHAnsi" w:eastAsiaTheme="minorHAnsi" w:hAnsiTheme="minorHAnsi" w:cstheme="minorBidi"/>
      <w:sz w:val="20"/>
      <w:szCs w:val="20"/>
    </w:rPr>
  </w:style>
  <w:style w:type="character" w:customStyle="1" w:styleId="APRFooterChar">
    <w:name w:val="APR Footer Char"/>
    <w:basedOn w:val="FOOTERgridleftChar"/>
    <w:link w:val="APRFooter"/>
    <w:rsid w:val="007B34E3"/>
    <w:rPr>
      <w:rFonts w:asciiTheme="minorHAnsi" w:eastAsiaTheme="minorHAnsi" w:hAnsiTheme="minorHAnsi" w:cstheme="minorBidi"/>
      <w:sz w:val="20"/>
      <w:szCs w:val="20"/>
    </w:rPr>
  </w:style>
  <w:style w:type="paragraph" w:customStyle="1" w:styleId="Table">
    <w:name w:val="Table"/>
    <w:basedOn w:val="HISTGridHdr0"/>
    <w:link w:val="TableChar"/>
    <w:qFormat/>
    <w:rsid w:val="00323F54"/>
  </w:style>
  <w:style w:type="character" w:customStyle="1" w:styleId="TOCHeadingChar">
    <w:name w:val="TOC Heading Char"/>
    <w:basedOn w:val="Heading1Char"/>
    <w:link w:val="TOCHeading"/>
    <w:uiPriority w:val="39"/>
    <w:rsid w:val="007B34E3"/>
    <w:rPr>
      <w:rFonts w:asciiTheme="minorHAnsi" w:eastAsiaTheme="majorEastAsia" w:hAnsiTheme="minorHAnsi" w:cstheme="majorBidi"/>
      <w:b/>
      <w:bCs/>
      <w:caps/>
      <w:sz w:val="22"/>
      <w:szCs w:val="22"/>
    </w:rPr>
  </w:style>
  <w:style w:type="character" w:customStyle="1" w:styleId="TOCTitleChar">
    <w:name w:val="TOC Title Char"/>
    <w:basedOn w:val="TOCHeadingChar"/>
    <w:link w:val="TOCTitle"/>
    <w:rsid w:val="007B34E3"/>
    <w:rPr>
      <w:rFonts w:asciiTheme="minorHAnsi" w:eastAsiaTheme="majorEastAsia" w:hAnsiTheme="minorHAnsi" w:cstheme="majorBidi"/>
      <w:b/>
      <w:bCs/>
      <w:caps/>
      <w:sz w:val="22"/>
      <w:szCs w:val="22"/>
    </w:rPr>
  </w:style>
  <w:style w:type="character" w:customStyle="1" w:styleId="TableofContentsChar">
    <w:name w:val="Table of Contents Char"/>
    <w:basedOn w:val="TOCTitleChar"/>
    <w:link w:val="TableofContents"/>
    <w:rsid w:val="007B34E3"/>
    <w:rPr>
      <w:rFonts w:asciiTheme="minorHAnsi" w:eastAsiaTheme="majorEastAsia" w:hAnsiTheme="minorHAnsi" w:cstheme="majorBidi"/>
      <w:b/>
      <w:bCs/>
      <w:caps/>
      <w:sz w:val="22"/>
      <w:szCs w:val="22"/>
    </w:rPr>
  </w:style>
  <w:style w:type="character" w:customStyle="1" w:styleId="HISTGridHdrChar">
    <w:name w:val="HIST GridHdr Char"/>
    <w:basedOn w:val="DefaultParagraphFont"/>
    <w:link w:val="HISTGridHdr0"/>
    <w:rsid w:val="00323F54"/>
    <w:rPr>
      <w:rFonts w:asciiTheme="minorHAnsi" w:eastAsiaTheme="minorHAnsi" w:hAnsiTheme="minorHAnsi" w:cstheme="minorBidi"/>
      <w:sz w:val="22"/>
      <w:szCs w:val="22"/>
    </w:rPr>
  </w:style>
  <w:style w:type="character" w:customStyle="1" w:styleId="TableChar">
    <w:name w:val="Table Char"/>
    <w:basedOn w:val="HISTGridHdrChar"/>
    <w:link w:val="Table"/>
    <w:rsid w:val="00323F54"/>
    <w:rPr>
      <w:rFonts w:asciiTheme="minorHAnsi" w:eastAsiaTheme="minorHAnsi" w:hAnsiTheme="minorHAnsi" w:cstheme="minorBidi"/>
      <w:sz w:val="22"/>
      <w:szCs w:val="22"/>
    </w:rPr>
  </w:style>
  <w:style w:type="paragraph" w:styleId="ListParagraph">
    <w:name w:val="List Paragraph"/>
    <w:basedOn w:val="Normal"/>
    <w:uiPriority w:val="34"/>
    <w:qFormat/>
    <w:locked/>
    <w:rsid w:val="00D15AC6"/>
    <w:pPr>
      <w:ind w:left="720"/>
      <w:contextualSpacing/>
    </w:pPr>
  </w:style>
  <w:style w:type="paragraph" w:customStyle="1" w:styleId="SubListStyle1">
    <w:name w:val="Sub List Style 1"/>
    <w:basedOn w:val="CHAPTER11level2"/>
    <w:link w:val="SubListStyle1Char"/>
    <w:qFormat/>
    <w:rsid w:val="0086070D"/>
    <w:pPr>
      <w:numPr>
        <w:ilvl w:val="2"/>
      </w:numPr>
      <w:spacing w:line="259" w:lineRule="auto"/>
    </w:pPr>
    <w:rPr>
      <w:b w:val="0"/>
    </w:rPr>
  </w:style>
  <w:style w:type="paragraph" w:customStyle="1" w:styleId="Chapter111Level30">
    <w:name w:val="Chapter 1.1.1 Level 3"/>
    <w:basedOn w:val="CHAPTER11111111level8"/>
    <w:link w:val="Chapter111Level3Char0"/>
    <w:qFormat/>
    <w:rsid w:val="009A18B2"/>
    <w:pPr>
      <w:numPr>
        <w:ilvl w:val="7"/>
        <w:numId w:val="10"/>
      </w:numPr>
      <w:spacing w:before="120" w:after="120" w:line="360" w:lineRule="auto"/>
    </w:pPr>
  </w:style>
  <w:style w:type="character" w:customStyle="1" w:styleId="SubListStyle1Char">
    <w:name w:val="Sub List Style 1 Char"/>
    <w:basedOn w:val="CHAPTER11level2Char"/>
    <w:link w:val="SubListStyle1"/>
    <w:rsid w:val="0086070D"/>
    <w:rPr>
      <w:rFonts w:asciiTheme="minorHAnsi" w:eastAsiaTheme="minorHAnsi" w:hAnsiTheme="minorHAnsi" w:cstheme="minorBidi"/>
      <w:b w:val="0"/>
      <w:bCs w:val="0"/>
      <w:caps w:val="0"/>
      <w:sz w:val="24"/>
    </w:rPr>
  </w:style>
  <w:style w:type="paragraph" w:customStyle="1" w:styleId="Chapter1111Level4">
    <w:name w:val="Chapter 1.1.1.1 Level 4"/>
    <w:basedOn w:val="CHAPTER111111111level9"/>
    <w:link w:val="Chapter1111Level4Char"/>
    <w:qFormat/>
    <w:rsid w:val="009A18B2"/>
    <w:pPr>
      <w:numPr>
        <w:ilvl w:val="8"/>
        <w:numId w:val="10"/>
      </w:numPr>
      <w:spacing w:before="120" w:after="120" w:line="360" w:lineRule="auto"/>
    </w:pPr>
  </w:style>
  <w:style w:type="character" w:customStyle="1" w:styleId="Chapter111Level3Char0">
    <w:name w:val="Chapter 1.1.1 Level 3 Char"/>
    <w:basedOn w:val="CHAPTER11111111level8Char"/>
    <w:link w:val="Chapter111Level30"/>
    <w:rsid w:val="009A18B2"/>
    <w:rPr>
      <w:rFonts w:asciiTheme="minorHAnsi" w:eastAsia="Batang" w:hAnsiTheme="minorHAnsi" w:cstheme="minorBidi"/>
      <w:i w:val="0"/>
      <w:iCs w:val="0"/>
      <w:sz w:val="24"/>
      <w:szCs w:val="22"/>
      <w:lang w:eastAsia="ko-KR"/>
    </w:rPr>
  </w:style>
  <w:style w:type="character" w:customStyle="1" w:styleId="Chapter1111Level4Char">
    <w:name w:val="Chapter 1.1.1.1 Level 4 Char"/>
    <w:basedOn w:val="CHAPTER111111111level9Char"/>
    <w:link w:val="Chapter1111Level4"/>
    <w:rsid w:val="009A18B2"/>
    <w:rPr>
      <w:rFonts w:asciiTheme="minorHAnsi" w:eastAsia="Batang" w:hAnsiTheme="minorHAnsi" w:cstheme="minorBidi"/>
      <w:sz w:val="24"/>
      <w:szCs w:val="22"/>
      <w:lang w:eastAsia="ko-KR"/>
    </w:rPr>
  </w:style>
  <w:style w:type="paragraph" w:customStyle="1" w:styleId="PREFACE1">
    <w:name w:val="PREFACE 1"/>
    <w:basedOn w:val="Normal"/>
    <w:link w:val="PREFACE1Char"/>
    <w:qFormat/>
    <w:rsid w:val="0077493C"/>
    <w:pPr>
      <w:spacing w:before="240" w:after="240"/>
    </w:pPr>
    <w:rPr>
      <w:b/>
      <w:bCs/>
    </w:rPr>
  </w:style>
  <w:style w:type="character" w:customStyle="1" w:styleId="PREFACE1Char">
    <w:name w:val="PREFACE 1 Char"/>
    <w:basedOn w:val="Heading1Char"/>
    <w:link w:val="PREFACE1"/>
    <w:rsid w:val="0077493C"/>
    <w:rPr>
      <w:rFonts w:asciiTheme="minorHAnsi" w:eastAsiaTheme="minorHAnsi" w:hAnsiTheme="minorHAnsi" w:cstheme="minorBidi"/>
      <w:b/>
      <w:bCs/>
      <w:caps w:val="0"/>
      <w:sz w:val="24"/>
      <w:szCs w:val="22"/>
    </w:rPr>
  </w:style>
  <w:style w:type="paragraph" w:customStyle="1" w:styleId="PREFACE2">
    <w:name w:val="PREFACE 2"/>
    <w:basedOn w:val="Normal"/>
    <w:next w:val="PREFACE1"/>
    <w:qFormat/>
    <w:rsid w:val="0077493C"/>
    <w:rPr>
      <w:b/>
      <w:bCs/>
      <w:caps/>
    </w:rPr>
  </w:style>
  <w:style w:type="paragraph" w:customStyle="1" w:styleId="PREFACE3">
    <w:name w:val="PREFACE 3"/>
    <w:basedOn w:val="Normal"/>
    <w:qFormat/>
    <w:rsid w:val="0077493C"/>
    <w:pPr>
      <w:spacing w:before="120" w:after="120"/>
      <w:contextualSpacing/>
    </w:pPr>
  </w:style>
  <w:style w:type="paragraph" w:customStyle="1" w:styleId="PREFACE4">
    <w:name w:val="PREFACE 4"/>
    <w:basedOn w:val="PREFACE3"/>
    <w:qFormat/>
    <w:rsid w:val="0077493C"/>
    <w:pPr>
      <w:tabs>
        <w:tab w:val="num" w:pos="720"/>
      </w:tabs>
      <w:ind w:firstLine="720"/>
    </w:pPr>
  </w:style>
  <w:style w:type="table" w:customStyle="1" w:styleId="TableGrid1">
    <w:name w:val="Table Grid1"/>
    <w:basedOn w:val="TableNormal"/>
    <w:next w:val="TableGrid"/>
    <w:rsid w:val="00D04187"/>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locked/>
    <w:rsid w:val="00496923"/>
    <w:pPr>
      <w:spacing w:line="240" w:lineRule="auto"/>
    </w:pPr>
    <w:rPr>
      <w:rFonts w:asciiTheme="minorHAnsi" w:eastAsiaTheme="minorHAnsi" w:hAnsiTheme="minorHAnsi" w:cstheme="minorBidi"/>
      <w:sz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3A7685"/>
    <w:pPr>
      <w:autoSpaceDE w:val="0"/>
      <w:autoSpaceDN w:val="0"/>
      <w:adjustRightInd w:val="0"/>
      <w:spacing w:line="240" w:lineRule="auto"/>
    </w:pPr>
    <w:rPr>
      <w:rFonts w:ascii="Arial" w:hAnsi="Arial"/>
      <w:color w:val="000000"/>
      <w:sz w:val="24"/>
    </w:rPr>
  </w:style>
  <w:style w:type="character" w:customStyle="1" w:styleId="apple-converted-space">
    <w:name w:val="apple-converted-space"/>
    <w:basedOn w:val="DefaultParagraphFont"/>
    <w:rsid w:val="00C450DB"/>
  </w:style>
  <w:style w:type="character" w:styleId="Hyperlink">
    <w:name w:val="Hyperlink"/>
    <w:basedOn w:val="DefaultParagraphFont"/>
    <w:uiPriority w:val="99"/>
    <w:unhideWhenUsed/>
    <w:locked/>
    <w:rsid w:val="00D008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815">
      <w:bodyDiv w:val="1"/>
      <w:marLeft w:val="0"/>
      <w:marRight w:val="0"/>
      <w:marTop w:val="0"/>
      <w:marBottom w:val="0"/>
      <w:divBdr>
        <w:top w:val="none" w:sz="0" w:space="0" w:color="auto"/>
        <w:left w:val="none" w:sz="0" w:space="0" w:color="auto"/>
        <w:bottom w:val="none" w:sz="0" w:space="0" w:color="auto"/>
        <w:right w:val="none" w:sz="0" w:space="0" w:color="auto"/>
      </w:divBdr>
    </w:div>
    <w:div w:id="52432778">
      <w:bodyDiv w:val="1"/>
      <w:marLeft w:val="0"/>
      <w:marRight w:val="0"/>
      <w:marTop w:val="0"/>
      <w:marBottom w:val="0"/>
      <w:divBdr>
        <w:top w:val="none" w:sz="0" w:space="0" w:color="auto"/>
        <w:left w:val="none" w:sz="0" w:space="0" w:color="auto"/>
        <w:bottom w:val="none" w:sz="0" w:space="0" w:color="auto"/>
        <w:right w:val="none" w:sz="0" w:space="0" w:color="auto"/>
      </w:divBdr>
    </w:div>
    <w:div w:id="57365773">
      <w:bodyDiv w:val="1"/>
      <w:marLeft w:val="0"/>
      <w:marRight w:val="0"/>
      <w:marTop w:val="0"/>
      <w:marBottom w:val="0"/>
      <w:divBdr>
        <w:top w:val="none" w:sz="0" w:space="0" w:color="auto"/>
        <w:left w:val="none" w:sz="0" w:space="0" w:color="auto"/>
        <w:bottom w:val="none" w:sz="0" w:space="0" w:color="auto"/>
        <w:right w:val="none" w:sz="0" w:space="0" w:color="auto"/>
      </w:divBdr>
    </w:div>
    <w:div w:id="80487982">
      <w:bodyDiv w:val="1"/>
      <w:marLeft w:val="0"/>
      <w:marRight w:val="0"/>
      <w:marTop w:val="0"/>
      <w:marBottom w:val="0"/>
      <w:divBdr>
        <w:top w:val="none" w:sz="0" w:space="0" w:color="auto"/>
        <w:left w:val="none" w:sz="0" w:space="0" w:color="auto"/>
        <w:bottom w:val="none" w:sz="0" w:space="0" w:color="auto"/>
        <w:right w:val="none" w:sz="0" w:space="0" w:color="auto"/>
      </w:divBdr>
    </w:div>
    <w:div w:id="113209655">
      <w:bodyDiv w:val="1"/>
      <w:marLeft w:val="0"/>
      <w:marRight w:val="0"/>
      <w:marTop w:val="0"/>
      <w:marBottom w:val="0"/>
      <w:divBdr>
        <w:top w:val="none" w:sz="0" w:space="0" w:color="auto"/>
        <w:left w:val="none" w:sz="0" w:space="0" w:color="auto"/>
        <w:bottom w:val="none" w:sz="0" w:space="0" w:color="auto"/>
        <w:right w:val="none" w:sz="0" w:space="0" w:color="auto"/>
      </w:divBdr>
    </w:div>
    <w:div w:id="147403754">
      <w:bodyDiv w:val="1"/>
      <w:marLeft w:val="0"/>
      <w:marRight w:val="0"/>
      <w:marTop w:val="0"/>
      <w:marBottom w:val="0"/>
      <w:divBdr>
        <w:top w:val="none" w:sz="0" w:space="0" w:color="auto"/>
        <w:left w:val="none" w:sz="0" w:space="0" w:color="auto"/>
        <w:bottom w:val="none" w:sz="0" w:space="0" w:color="auto"/>
        <w:right w:val="none" w:sz="0" w:space="0" w:color="auto"/>
      </w:divBdr>
    </w:div>
    <w:div w:id="309331048">
      <w:bodyDiv w:val="1"/>
      <w:marLeft w:val="0"/>
      <w:marRight w:val="0"/>
      <w:marTop w:val="0"/>
      <w:marBottom w:val="0"/>
      <w:divBdr>
        <w:top w:val="none" w:sz="0" w:space="0" w:color="auto"/>
        <w:left w:val="none" w:sz="0" w:space="0" w:color="auto"/>
        <w:bottom w:val="none" w:sz="0" w:space="0" w:color="auto"/>
        <w:right w:val="none" w:sz="0" w:space="0" w:color="auto"/>
      </w:divBdr>
    </w:div>
    <w:div w:id="376006778">
      <w:bodyDiv w:val="1"/>
      <w:marLeft w:val="0"/>
      <w:marRight w:val="0"/>
      <w:marTop w:val="0"/>
      <w:marBottom w:val="0"/>
      <w:divBdr>
        <w:top w:val="none" w:sz="0" w:space="0" w:color="auto"/>
        <w:left w:val="none" w:sz="0" w:space="0" w:color="auto"/>
        <w:bottom w:val="none" w:sz="0" w:space="0" w:color="auto"/>
        <w:right w:val="none" w:sz="0" w:space="0" w:color="auto"/>
      </w:divBdr>
    </w:div>
    <w:div w:id="377707554">
      <w:bodyDiv w:val="1"/>
      <w:marLeft w:val="0"/>
      <w:marRight w:val="0"/>
      <w:marTop w:val="0"/>
      <w:marBottom w:val="0"/>
      <w:divBdr>
        <w:top w:val="none" w:sz="0" w:space="0" w:color="auto"/>
        <w:left w:val="none" w:sz="0" w:space="0" w:color="auto"/>
        <w:bottom w:val="none" w:sz="0" w:space="0" w:color="auto"/>
        <w:right w:val="none" w:sz="0" w:space="0" w:color="auto"/>
      </w:divBdr>
    </w:div>
    <w:div w:id="575241032">
      <w:bodyDiv w:val="1"/>
      <w:marLeft w:val="0"/>
      <w:marRight w:val="0"/>
      <w:marTop w:val="0"/>
      <w:marBottom w:val="0"/>
      <w:divBdr>
        <w:top w:val="none" w:sz="0" w:space="0" w:color="auto"/>
        <w:left w:val="none" w:sz="0" w:space="0" w:color="auto"/>
        <w:bottom w:val="none" w:sz="0" w:space="0" w:color="auto"/>
        <w:right w:val="none" w:sz="0" w:space="0" w:color="auto"/>
      </w:divBdr>
    </w:div>
    <w:div w:id="582878755">
      <w:bodyDiv w:val="1"/>
      <w:marLeft w:val="0"/>
      <w:marRight w:val="0"/>
      <w:marTop w:val="0"/>
      <w:marBottom w:val="0"/>
      <w:divBdr>
        <w:top w:val="none" w:sz="0" w:space="0" w:color="auto"/>
        <w:left w:val="none" w:sz="0" w:space="0" w:color="auto"/>
        <w:bottom w:val="none" w:sz="0" w:space="0" w:color="auto"/>
        <w:right w:val="none" w:sz="0" w:space="0" w:color="auto"/>
      </w:divBdr>
    </w:div>
    <w:div w:id="611403726">
      <w:bodyDiv w:val="1"/>
      <w:marLeft w:val="0"/>
      <w:marRight w:val="0"/>
      <w:marTop w:val="0"/>
      <w:marBottom w:val="0"/>
      <w:divBdr>
        <w:top w:val="none" w:sz="0" w:space="0" w:color="auto"/>
        <w:left w:val="none" w:sz="0" w:space="0" w:color="auto"/>
        <w:bottom w:val="none" w:sz="0" w:space="0" w:color="auto"/>
        <w:right w:val="none" w:sz="0" w:space="0" w:color="auto"/>
      </w:divBdr>
    </w:div>
    <w:div w:id="634527971">
      <w:bodyDiv w:val="1"/>
      <w:marLeft w:val="0"/>
      <w:marRight w:val="0"/>
      <w:marTop w:val="0"/>
      <w:marBottom w:val="0"/>
      <w:divBdr>
        <w:top w:val="none" w:sz="0" w:space="0" w:color="auto"/>
        <w:left w:val="none" w:sz="0" w:space="0" w:color="auto"/>
        <w:bottom w:val="none" w:sz="0" w:space="0" w:color="auto"/>
        <w:right w:val="none" w:sz="0" w:space="0" w:color="auto"/>
      </w:divBdr>
    </w:div>
    <w:div w:id="668867801">
      <w:bodyDiv w:val="1"/>
      <w:marLeft w:val="0"/>
      <w:marRight w:val="0"/>
      <w:marTop w:val="0"/>
      <w:marBottom w:val="0"/>
      <w:divBdr>
        <w:top w:val="none" w:sz="0" w:space="0" w:color="auto"/>
        <w:left w:val="none" w:sz="0" w:space="0" w:color="auto"/>
        <w:bottom w:val="none" w:sz="0" w:space="0" w:color="auto"/>
        <w:right w:val="none" w:sz="0" w:space="0" w:color="auto"/>
      </w:divBdr>
      <w:divsChild>
        <w:div w:id="904073532">
          <w:marLeft w:val="0"/>
          <w:marRight w:val="0"/>
          <w:marTop w:val="0"/>
          <w:marBottom w:val="0"/>
          <w:divBdr>
            <w:top w:val="none" w:sz="0" w:space="0" w:color="auto"/>
            <w:left w:val="none" w:sz="0" w:space="0" w:color="auto"/>
            <w:bottom w:val="none" w:sz="0" w:space="0" w:color="auto"/>
            <w:right w:val="none" w:sz="0" w:space="0" w:color="auto"/>
          </w:divBdr>
          <w:divsChild>
            <w:div w:id="1188519790">
              <w:marLeft w:val="0"/>
              <w:marRight w:val="0"/>
              <w:marTop w:val="360"/>
              <w:marBottom w:val="360"/>
              <w:divBdr>
                <w:top w:val="none" w:sz="0" w:space="0" w:color="auto"/>
                <w:left w:val="none" w:sz="0" w:space="0" w:color="auto"/>
                <w:bottom w:val="none" w:sz="0" w:space="0" w:color="auto"/>
                <w:right w:val="single" w:sz="6" w:space="12" w:color="CCCCCC"/>
              </w:divBdr>
              <w:divsChild>
                <w:div w:id="940645670">
                  <w:marLeft w:val="0"/>
                  <w:marRight w:val="0"/>
                  <w:marTop w:val="0"/>
                  <w:marBottom w:val="0"/>
                  <w:divBdr>
                    <w:top w:val="none" w:sz="0" w:space="0" w:color="auto"/>
                    <w:left w:val="none" w:sz="0" w:space="0" w:color="auto"/>
                    <w:bottom w:val="none" w:sz="0" w:space="0" w:color="auto"/>
                    <w:right w:val="none" w:sz="0" w:space="0" w:color="auto"/>
                  </w:divBdr>
                  <w:divsChild>
                    <w:div w:id="2053069381">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677316493">
      <w:bodyDiv w:val="1"/>
      <w:marLeft w:val="0"/>
      <w:marRight w:val="0"/>
      <w:marTop w:val="0"/>
      <w:marBottom w:val="0"/>
      <w:divBdr>
        <w:top w:val="none" w:sz="0" w:space="0" w:color="auto"/>
        <w:left w:val="none" w:sz="0" w:space="0" w:color="auto"/>
        <w:bottom w:val="none" w:sz="0" w:space="0" w:color="auto"/>
        <w:right w:val="none" w:sz="0" w:space="0" w:color="auto"/>
      </w:divBdr>
    </w:div>
    <w:div w:id="681467243">
      <w:bodyDiv w:val="1"/>
      <w:marLeft w:val="0"/>
      <w:marRight w:val="0"/>
      <w:marTop w:val="0"/>
      <w:marBottom w:val="0"/>
      <w:divBdr>
        <w:top w:val="none" w:sz="0" w:space="0" w:color="auto"/>
        <w:left w:val="none" w:sz="0" w:space="0" w:color="auto"/>
        <w:bottom w:val="none" w:sz="0" w:space="0" w:color="auto"/>
        <w:right w:val="none" w:sz="0" w:space="0" w:color="auto"/>
      </w:divBdr>
    </w:div>
    <w:div w:id="688725839">
      <w:bodyDiv w:val="1"/>
      <w:marLeft w:val="0"/>
      <w:marRight w:val="0"/>
      <w:marTop w:val="0"/>
      <w:marBottom w:val="0"/>
      <w:divBdr>
        <w:top w:val="none" w:sz="0" w:space="0" w:color="auto"/>
        <w:left w:val="none" w:sz="0" w:space="0" w:color="auto"/>
        <w:bottom w:val="none" w:sz="0" w:space="0" w:color="auto"/>
        <w:right w:val="none" w:sz="0" w:space="0" w:color="auto"/>
      </w:divBdr>
    </w:div>
    <w:div w:id="763770756">
      <w:bodyDiv w:val="1"/>
      <w:marLeft w:val="0"/>
      <w:marRight w:val="0"/>
      <w:marTop w:val="0"/>
      <w:marBottom w:val="0"/>
      <w:divBdr>
        <w:top w:val="none" w:sz="0" w:space="0" w:color="auto"/>
        <w:left w:val="none" w:sz="0" w:space="0" w:color="auto"/>
        <w:bottom w:val="none" w:sz="0" w:space="0" w:color="auto"/>
        <w:right w:val="none" w:sz="0" w:space="0" w:color="auto"/>
      </w:divBdr>
    </w:div>
    <w:div w:id="903180960">
      <w:bodyDiv w:val="1"/>
      <w:marLeft w:val="0"/>
      <w:marRight w:val="0"/>
      <w:marTop w:val="0"/>
      <w:marBottom w:val="0"/>
      <w:divBdr>
        <w:top w:val="none" w:sz="0" w:space="0" w:color="auto"/>
        <w:left w:val="none" w:sz="0" w:space="0" w:color="auto"/>
        <w:bottom w:val="none" w:sz="0" w:space="0" w:color="auto"/>
        <w:right w:val="none" w:sz="0" w:space="0" w:color="auto"/>
      </w:divBdr>
    </w:div>
    <w:div w:id="957175246">
      <w:bodyDiv w:val="1"/>
      <w:marLeft w:val="0"/>
      <w:marRight w:val="0"/>
      <w:marTop w:val="0"/>
      <w:marBottom w:val="0"/>
      <w:divBdr>
        <w:top w:val="none" w:sz="0" w:space="0" w:color="auto"/>
        <w:left w:val="none" w:sz="0" w:space="0" w:color="auto"/>
        <w:bottom w:val="none" w:sz="0" w:space="0" w:color="auto"/>
        <w:right w:val="none" w:sz="0" w:space="0" w:color="auto"/>
      </w:divBdr>
    </w:div>
    <w:div w:id="961618867">
      <w:bodyDiv w:val="1"/>
      <w:marLeft w:val="0"/>
      <w:marRight w:val="0"/>
      <w:marTop w:val="0"/>
      <w:marBottom w:val="0"/>
      <w:divBdr>
        <w:top w:val="none" w:sz="0" w:space="0" w:color="auto"/>
        <w:left w:val="none" w:sz="0" w:space="0" w:color="auto"/>
        <w:bottom w:val="none" w:sz="0" w:space="0" w:color="auto"/>
        <w:right w:val="none" w:sz="0" w:space="0" w:color="auto"/>
      </w:divBdr>
    </w:div>
    <w:div w:id="1049842833">
      <w:bodyDiv w:val="1"/>
      <w:marLeft w:val="0"/>
      <w:marRight w:val="0"/>
      <w:marTop w:val="0"/>
      <w:marBottom w:val="0"/>
      <w:divBdr>
        <w:top w:val="none" w:sz="0" w:space="0" w:color="auto"/>
        <w:left w:val="none" w:sz="0" w:space="0" w:color="auto"/>
        <w:bottom w:val="none" w:sz="0" w:space="0" w:color="auto"/>
        <w:right w:val="none" w:sz="0" w:space="0" w:color="auto"/>
      </w:divBdr>
    </w:div>
    <w:div w:id="1051660852">
      <w:bodyDiv w:val="1"/>
      <w:marLeft w:val="0"/>
      <w:marRight w:val="0"/>
      <w:marTop w:val="0"/>
      <w:marBottom w:val="0"/>
      <w:divBdr>
        <w:top w:val="none" w:sz="0" w:space="0" w:color="auto"/>
        <w:left w:val="none" w:sz="0" w:space="0" w:color="auto"/>
        <w:bottom w:val="none" w:sz="0" w:space="0" w:color="auto"/>
        <w:right w:val="none" w:sz="0" w:space="0" w:color="auto"/>
      </w:divBdr>
    </w:div>
    <w:div w:id="1171600195">
      <w:bodyDiv w:val="1"/>
      <w:marLeft w:val="0"/>
      <w:marRight w:val="0"/>
      <w:marTop w:val="0"/>
      <w:marBottom w:val="0"/>
      <w:divBdr>
        <w:top w:val="none" w:sz="0" w:space="0" w:color="auto"/>
        <w:left w:val="none" w:sz="0" w:space="0" w:color="auto"/>
        <w:bottom w:val="none" w:sz="0" w:space="0" w:color="auto"/>
        <w:right w:val="none" w:sz="0" w:space="0" w:color="auto"/>
      </w:divBdr>
    </w:div>
    <w:div w:id="1245723738">
      <w:bodyDiv w:val="1"/>
      <w:marLeft w:val="0"/>
      <w:marRight w:val="0"/>
      <w:marTop w:val="0"/>
      <w:marBottom w:val="0"/>
      <w:divBdr>
        <w:top w:val="none" w:sz="0" w:space="0" w:color="auto"/>
        <w:left w:val="none" w:sz="0" w:space="0" w:color="auto"/>
        <w:bottom w:val="none" w:sz="0" w:space="0" w:color="auto"/>
        <w:right w:val="none" w:sz="0" w:space="0" w:color="auto"/>
      </w:divBdr>
    </w:div>
    <w:div w:id="1345984851">
      <w:bodyDiv w:val="1"/>
      <w:marLeft w:val="0"/>
      <w:marRight w:val="0"/>
      <w:marTop w:val="0"/>
      <w:marBottom w:val="0"/>
      <w:divBdr>
        <w:top w:val="none" w:sz="0" w:space="0" w:color="auto"/>
        <w:left w:val="none" w:sz="0" w:space="0" w:color="auto"/>
        <w:bottom w:val="none" w:sz="0" w:space="0" w:color="auto"/>
        <w:right w:val="none" w:sz="0" w:space="0" w:color="auto"/>
      </w:divBdr>
    </w:div>
    <w:div w:id="1351645209">
      <w:bodyDiv w:val="1"/>
      <w:marLeft w:val="0"/>
      <w:marRight w:val="0"/>
      <w:marTop w:val="0"/>
      <w:marBottom w:val="0"/>
      <w:divBdr>
        <w:top w:val="none" w:sz="0" w:space="0" w:color="auto"/>
        <w:left w:val="none" w:sz="0" w:space="0" w:color="auto"/>
        <w:bottom w:val="none" w:sz="0" w:space="0" w:color="auto"/>
        <w:right w:val="none" w:sz="0" w:space="0" w:color="auto"/>
      </w:divBdr>
    </w:div>
    <w:div w:id="1526478025">
      <w:bodyDiv w:val="1"/>
      <w:marLeft w:val="0"/>
      <w:marRight w:val="0"/>
      <w:marTop w:val="0"/>
      <w:marBottom w:val="0"/>
      <w:divBdr>
        <w:top w:val="none" w:sz="0" w:space="0" w:color="auto"/>
        <w:left w:val="none" w:sz="0" w:space="0" w:color="auto"/>
        <w:bottom w:val="none" w:sz="0" w:space="0" w:color="auto"/>
        <w:right w:val="none" w:sz="0" w:space="0" w:color="auto"/>
      </w:divBdr>
    </w:div>
    <w:div w:id="1536189768">
      <w:bodyDiv w:val="1"/>
      <w:marLeft w:val="0"/>
      <w:marRight w:val="0"/>
      <w:marTop w:val="0"/>
      <w:marBottom w:val="0"/>
      <w:divBdr>
        <w:top w:val="none" w:sz="0" w:space="0" w:color="auto"/>
        <w:left w:val="none" w:sz="0" w:space="0" w:color="auto"/>
        <w:bottom w:val="none" w:sz="0" w:space="0" w:color="auto"/>
        <w:right w:val="none" w:sz="0" w:space="0" w:color="auto"/>
      </w:divBdr>
    </w:div>
    <w:div w:id="1537351171">
      <w:bodyDiv w:val="1"/>
      <w:marLeft w:val="0"/>
      <w:marRight w:val="0"/>
      <w:marTop w:val="0"/>
      <w:marBottom w:val="0"/>
      <w:divBdr>
        <w:top w:val="none" w:sz="0" w:space="0" w:color="auto"/>
        <w:left w:val="none" w:sz="0" w:space="0" w:color="auto"/>
        <w:bottom w:val="none" w:sz="0" w:space="0" w:color="auto"/>
        <w:right w:val="none" w:sz="0" w:space="0" w:color="auto"/>
      </w:divBdr>
    </w:div>
    <w:div w:id="1540583712">
      <w:bodyDiv w:val="1"/>
      <w:marLeft w:val="0"/>
      <w:marRight w:val="0"/>
      <w:marTop w:val="0"/>
      <w:marBottom w:val="0"/>
      <w:divBdr>
        <w:top w:val="none" w:sz="0" w:space="0" w:color="auto"/>
        <w:left w:val="none" w:sz="0" w:space="0" w:color="auto"/>
        <w:bottom w:val="none" w:sz="0" w:space="0" w:color="auto"/>
        <w:right w:val="none" w:sz="0" w:space="0" w:color="auto"/>
      </w:divBdr>
    </w:div>
    <w:div w:id="1567259658">
      <w:bodyDiv w:val="1"/>
      <w:marLeft w:val="0"/>
      <w:marRight w:val="0"/>
      <w:marTop w:val="0"/>
      <w:marBottom w:val="0"/>
      <w:divBdr>
        <w:top w:val="none" w:sz="0" w:space="0" w:color="auto"/>
        <w:left w:val="none" w:sz="0" w:space="0" w:color="auto"/>
        <w:bottom w:val="none" w:sz="0" w:space="0" w:color="auto"/>
        <w:right w:val="none" w:sz="0" w:space="0" w:color="auto"/>
      </w:divBdr>
    </w:div>
    <w:div w:id="1567834944">
      <w:bodyDiv w:val="1"/>
      <w:marLeft w:val="0"/>
      <w:marRight w:val="0"/>
      <w:marTop w:val="0"/>
      <w:marBottom w:val="0"/>
      <w:divBdr>
        <w:top w:val="none" w:sz="0" w:space="0" w:color="auto"/>
        <w:left w:val="none" w:sz="0" w:space="0" w:color="auto"/>
        <w:bottom w:val="none" w:sz="0" w:space="0" w:color="auto"/>
        <w:right w:val="none" w:sz="0" w:space="0" w:color="auto"/>
      </w:divBdr>
    </w:div>
    <w:div w:id="1616517763">
      <w:bodyDiv w:val="1"/>
      <w:marLeft w:val="0"/>
      <w:marRight w:val="0"/>
      <w:marTop w:val="0"/>
      <w:marBottom w:val="0"/>
      <w:divBdr>
        <w:top w:val="none" w:sz="0" w:space="0" w:color="auto"/>
        <w:left w:val="none" w:sz="0" w:space="0" w:color="auto"/>
        <w:bottom w:val="none" w:sz="0" w:space="0" w:color="auto"/>
        <w:right w:val="none" w:sz="0" w:space="0" w:color="auto"/>
      </w:divBdr>
    </w:div>
    <w:div w:id="1680619056">
      <w:bodyDiv w:val="1"/>
      <w:marLeft w:val="0"/>
      <w:marRight w:val="0"/>
      <w:marTop w:val="0"/>
      <w:marBottom w:val="0"/>
      <w:divBdr>
        <w:top w:val="none" w:sz="0" w:space="0" w:color="auto"/>
        <w:left w:val="none" w:sz="0" w:space="0" w:color="auto"/>
        <w:bottom w:val="none" w:sz="0" w:space="0" w:color="auto"/>
        <w:right w:val="none" w:sz="0" w:space="0" w:color="auto"/>
      </w:divBdr>
    </w:div>
    <w:div w:id="1738748899">
      <w:bodyDiv w:val="1"/>
      <w:marLeft w:val="0"/>
      <w:marRight w:val="0"/>
      <w:marTop w:val="0"/>
      <w:marBottom w:val="0"/>
      <w:divBdr>
        <w:top w:val="none" w:sz="0" w:space="0" w:color="auto"/>
        <w:left w:val="none" w:sz="0" w:space="0" w:color="auto"/>
        <w:bottom w:val="none" w:sz="0" w:space="0" w:color="auto"/>
        <w:right w:val="none" w:sz="0" w:space="0" w:color="auto"/>
      </w:divBdr>
    </w:div>
    <w:div w:id="1809083074">
      <w:bodyDiv w:val="1"/>
      <w:marLeft w:val="0"/>
      <w:marRight w:val="0"/>
      <w:marTop w:val="0"/>
      <w:marBottom w:val="0"/>
      <w:divBdr>
        <w:top w:val="none" w:sz="0" w:space="0" w:color="auto"/>
        <w:left w:val="none" w:sz="0" w:space="0" w:color="auto"/>
        <w:bottom w:val="none" w:sz="0" w:space="0" w:color="auto"/>
        <w:right w:val="none" w:sz="0" w:space="0" w:color="auto"/>
      </w:divBdr>
    </w:div>
    <w:div w:id="1919365613">
      <w:bodyDiv w:val="1"/>
      <w:marLeft w:val="0"/>
      <w:marRight w:val="0"/>
      <w:marTop w:val="0"/>
      <w:marBottom w:val="0"/>
      <w:divBdr>
        <w:top w:val="none" w:sz="0" w:space="0" w:color="auto"/>
        <w:left w:val="none" w:sz="0" w:space="0" w:color="auto"/>
        <w:bottom w:val="none" w:sz="0" w:space="0" w:color="auto"/>
        <w:right w:val="none" w:sz="0" w:space="0" w:color="auto"/>
      </w:divBdr>
    </w:div>
    <w:div w:id="1958294748">
      <w:bodyDiv w:val="1"/>
      <w:marLeft w:val="0"/>
      <w:marRight w:val="0"/>
      <w:marTop w:val="0"/>
      <w:marBottom w:val="0"/>
      <w:divBdr>
        <w:top w:val="none" w:sz="0" w:space="0" w:color="auto"/>
        <w:left w:val="none" w:sz="0" w:space="0" w:color="auto"/>
        <w:bottom w:val="none" w:sz="0" w:space="0" w:color="auto"/>
        <w:right w:val="none" w:sz="0" w:space="0" w:color="auto"/>
      </w:divBdr>
    </w:div>
    <w:div w:id="1982688082">
      <w:bodyDiv w:val="1"/>
      <w:marLeft w:val="0"/>
      <w:marRight w:val="0"/>
      <w:marTop w:val="0"/>
      <w:marBottom w:val="0"/>
      <w:divBdr>
        <w:top w:val="none" w:sz="0" w:space="0" w:color="auto"/>
        <w:left w:val="none" w:sz="0" w:space="0" w:color="auto"/>
        <w:bottom w:val="none" w:sz="0" w:space="0" w:color="auto"/>
        <w:right w:val="none" w:sz="0" w:space="0" w:color="auto"/>
      </w:divBdr>
    </w:div>
    <w:div w:id="2051760583">
      <w:bodyDiv w:val="1"/>
      <w:marLeft w:val="0"/>
      <w:marRight w:val="0"/>
      <w:marTop w:val="0"/>
      <w:marBottom w:val="0"/>
      <w:divBdr>
        <w:top w:val="none" w:sz="0" w:space="0" w:color="auto"/>
        <w:left w:val="none" w:sz="0" w:space="0" w:color="auto"/>
        <w:bottom w:val="none" w:sz="0" w:space="0" w:color="auto"/>
        <w:right w:val="none" w:sz="0" w:space="0" w:color="auto"/>
      </w:divBdr>
      <w:divsChild>
        <w:div w:id="494607470">
          <w:marLeft w:val="360"/>
          <w:marRight w:val="0"/>
          <w:marTop w:val="120"/>
          <w:marBottom w:val="0"/>
          <w:divBdr>
            <w:top w:val="none" w:sz="0" w:space="0" w:color="auto"/>
            <w:left w:val="none" w:sz="0" w:space="0" w:color="auto"/>
            <w:bottom w:val="none" w:sz="0" w:space="0" w:color="auto"/>
            <w:right w:val="none" w:sz="0" w:space="0" w:color="auto"/>
          </w:divBdr>
        </w:div>
        <w:div w:id="1970889154">
          <w:marLeft w:val="360"/>
          <w:marRight w:val="0"/>
          <w:marTop w:val="120"/>
          <w:marBottom w:val="0"/>
          <w:divBdr>
            <w:top w:val="none" w:sz="0" w:space="0" w:color="auto"/>
            <w:left w:val="none" w:sz="0" w:space="0" w:color="auto"/>
            <w:bottom w:val="none" w:sz="0" w:space="0" w:color="auto"/>
            <w:right w:val="none" w:sz="0" w:space="0" w:color="auto"/>
          </w:divBdr>
        </w:div>
        <w:div w:id="1492716377">
          <w:marLeft w:val="878"/>
          <w:marRight w:val="0"/>
          <w:marTop w:val="120"/>
          <w:marBottom w:val="0"/>
          <w:divBdr>
            <w:top w:val="none" w:sz="0" w:space="0" w:color="auto"/>
            <w:left w:val="none" w:sz="0" w:space="0" w:color="auto"/>
            <w:bottom w:val="none" w:sz="0" w:space="0" w:color="auto"/>
            <w:right w:val="none" w:sz="0" w:space="0" w:color="auto"/>
          </w:divBdr>
        </w:div>
        <w:div w:id="656693397">
          <w:marLeft w:val="360"/>
          <w:marRight w:val="0"/>
          <w:marTop w:val="120"/>
          <w:marBottom w:val="0"/>
          <w:divBdr>
            <w:top w:val="none" w:sz="0" w:space="0" w:color="auto"/>
            <w:left w:val="none" w:sz="0" w:space="0" w:color="auto"/>
            <w:bottom w:val="none" w:sz="0" w:space="0" w:color="auto"/>
            <w:right w:val="none" w:sz="0" w:space="0" w:color="auto"/>
          </w:divBdr>
        </w:div>
        <w:div w:id="310519751">
          <w:marLeft w:val="878"/>
          <w:marRight w:val="0"/>
          <w:marTop w:val="120"/>
          <w:marBottom w:val="0"/>
          <w:divBdr>
            <w:top w:val="none" w:sz="0" w:space="0" w:color="auto"/>
            <w:left w:val="none" w:sz="0" w:space="0" w:color="auto"/>
            <w:bottom w:val="none" w:sz="0" w:space="0" w:color="auto"/>
            <w:right w:val="none" w:sz="0" w:space="0" w:color="auto"/>
          </w:divBdr>
        </w:div>
        <w:div w:id="1200783117">
          <w:marLeft w:val="878"/>
          <w:marRight w:val="0"/>
          <w:marTop w:val="120"/>
          <w:marBottom w:val="0"/>
          <w:divBdr>
            <w:top w:val="none" w:sz="0" w:space="0" w:color="auto"/>
            <w:left w:val="none" w:sz="0" w:space="0" w:color="auto"/>
            <w:bottom w:val="none" w:sz="0" w:space="0" w:color="auto"/>
            <w:right w:val="none" w:sz="0" w:space="0" w:color="auto"/>
          </w:divBdr>
        </w:div>
        <w:div w:id="753209536">
          <w:marLeft w:val="360"/>
          <w:marRight w:val="0"/>
          <w:marTop w:val="120"/>
          <w:marBottom w:val="0"/>
          <w:divBdr>
            <w:top w:val="none" w:sz="0" w:space="0" w:color="auto"/>
            <w:left w:val="none" w:sz="0" w:space="0" w:color="auto"/>
            <w:bottom w:val="none" w:sz="0" w:space="0" w:color="auto"/>
            <w:right w:val="none" w:sz="0" w:space="0" w:color="auto"/>
          </w:divBdr>
        </w:div>
        <w:div w:id="993947442">
          <w:marLeft w:val="878"/>
          <w:marRight w:val="0"/>
          <w:marTop w:val="120"/>
          <w:marBottom w:val="0"/>
          <w:divBdr>
            <w:top w:val="none" w:sz="0" w:space="0" w:color="auto"/>
            <w:left w:val="none" w:sz="0" w:space="0" w:color="auto"/>
            <w:bottom w:val="none" w:sz="0" w:space="0" w:color="auto"/>
            <w:right w:val="none" w:sz="0" w:space="0" w:color="auto"/>
          </w:divBdr>
        </w:div>
      </w:divsChild>
    </w:div>
    <w:div w:id="2082215275">
      <w:bodyDiv w:val="1"/>
      <w:marLeft w:val="0"/>
      <w:marRight w:val="0"/>
      <w:marTop w:val="0"/>
      <w:marBottom w:val="0"/>
      <w:divBdr>
        <w:top w:val="none" w:sz="0" w:space="0" w:color="auto"/>
        <w:left w:val="none" w:sz="0" w:space="0" w:color="auto"/>
        <w:bottom w:val="none" w:sz="0" w:space="0" w:color="auto"/>
        <w:right w:val="none" w:sz="0" w:space="0" w:color="auto"/>
      </w:divBdr>
    </w:div>
    <w:div w:id="21282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eams.share.nasa.gov/arc/sbp/default.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7C534-E0B4-F544-8C25-51CE24E3771A}">
  <ds:schemaRefs>
    <ds:schemaRef ds:uri="http://schemas.openxmlformats.org/officeDocument/2006/bibliography"/>
  </ds:schemaRefs>
</ds:datastoreItem>
</file>

<file path=customXml/itemProps2.xml><?xml version="1.0" encoding="utf-8"?>
<ds:datastoreItem xmlns:ds="http://schemas.openxmlformats.org/officeDocument/2006/customXml" ds:itemID="{4C00D500-BC90-7445-B425-54271189D79D}">
  <ds:schemaRefs>
    <ds:schemaRef ds:uri="http://schemas.openxmlformats.org/officeDocument/2006/bibliography"/>
  </ds:schemaRefs>
</ds:datastoreItem>
</file>

<file path=customXml/itemProps3.xml><?xml version="1.0" encoding="utf-8"?>
<ds:datastoreItem xmlns:ds="http://schemas.openxmlformats.org/officeDocument/2006/customXml" ds:itemID="{84525585-7089-ED49-B8E6-BC3668503EDE}">
  <ds:schemaRefs>
    <ds:schemaRef ds:uri="http://schemas.openxmlformats.org/officeDocument/2006/bibliography"/>
  </ds:schemaRefs>
</ds:datastoreItem>
</file>

<file path=customXml/itemProps4.xml><?xml version="1.0" encoding="utf-8"?>
<ds:datastoreItem xmlns:ds="http://schemas.openxmlformats.org/officeDocument/2006/customXml" ds:itemID="{76363411-0A60-934B-99EE-5D6B9872F189}">
  <ds:schemaRefs>
    <ds:schemaRef ds:uri="http://schemas.openxmlformats.org/officeDocument/2006/bibliography"/>
  </ds:schemaRefs>
</ds:datastoreItem>
</file>

<file path=customXml/itemProps5.xml><?xml version="1.0" encoding="utf-8"?>
<ds:datastoreItem xmlns:ds="http://schemas.openxmlformats.org/officeDocument/2006/customXml" ds:itemID="{204429EE-BE64-E142-8B0D-6D52536CE05E}">
  <ds:schemaRefs>
    <ds:schemaRef ds:uri="http://schemas.openxmlformats.org/officeDocument/2006/bibliography"/>
  </ds:schemaRefs>
</ds:datastoreItem>
</file>

<file path=customXml/itemProps6.xml><?xml version="1.0" encoding="utf-8"?>
<ds:datastoreItem xmlns:ds="http://schemas.openxmlformats.org/officeDocument/2006/customXml" ds:itemID="{D533A1EF-F0AF-AD4F-A816-CC6B17213B71}">
  <ds:schemaRefs>
    <ds:schemaRef ds:uri="http://schemas.openxmlformats.org/officeDocument/2006/bibliography"/>
  </ds:schemaRefs>
</ds:datastoreItem>
</file>

<file path=customXml/itemProps7.xml><?xml version="1.0" encoding="utf-8"?>
<ds:datastoreItem xmlns:ds="http://schemas.openxmlformats.org/officeDocument/2006/customXml" ds:itemID="{4B4390AA-C793-964A-9995-BC8DD4C73690}">
  <ds:schemaRefs>
    <ds:schemaRef ds:uri="http://schemas.openxmlformats.org/officeDocument/2006/bibliography"/>
  </ds:schemaRefs>
</ds:datastoreItem>
</file>

<file path=customXml/itemProps8.xml><?xml version="1.0" encoding="utf-8"?>
<ds:datastoreItem xmlns:ds="http://schemas.openxmlformats.org/officeDocument/2006/customXml" ds:itemID="{A0E34763-AB6D-2846-B5C2-6A8B18B6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16</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NASA Procedural Requirements</vt:lpstr>
    </vt:vector>
  </TitlesOfParts>
  <Company>NASA/ODIN</Company>
  <LinksUpToDate>false</LinksUpToDate>
  <CharactersWithSpaces>36780</CharactersWithSpaces>
  <SharedDoc>false</SharedDoc>
  <HLinks>
    <vt:vector size="936" baseType="variant">
      <vt:variant>
        <vt:i4>5177418</vt:i4>
      </vt:variant>
      <vt:variant>
        <vt:i4>501</vt:i4>
      </vt:variant>
      <vt:variant>
        <vt:i4>0</vt:i4>
      </vt:variant>
      <vt:variant>
        <vt:i4>5</vt:i4>
      </vt:variant>
      <vt:variant>
        <vt:lpwstr>https://pollux.hq.nasa.gov/nef/user/form_search_list.cfm?prefix=all&amp;search_type=n&amp;chart_number=1509&amp;chart_number_like=Like</vt:lpwstr>
      </vt:variant>
      <vt:variant>
        <vt:lpwstr/>
      </vt:variant>
      <vt:variant>
        <vt:i4>5111875</vt:i4>
      </vt:variant>
      <vt:variant>
        <vt:i4>498</vt:i4>
      </vt:variant>
      <vt:variant>
        <vt:i4>0</vt:i4>
      </vt:variant>
      <vt:variant>
        <vt:i4>5</vt:i4>
      </vt:variant>
      <vt:variant>
        <vt:lpwstr>https://pollux.hq.nasa.gov/nef/user/form_search_list.cfm?prefix=all&amp;search_type=n&amp;chart_number=1510&amp;chart_number_like=Like</vt:lpwstr>
      </vt:variant>
      <vt:variant>
        <vt:lpwstr/>
      </vt:variant>
      <vt:variant>
        <vt:i4>6881399</vt:i4>
      </vt:variant>
      <vt:variant>
        <vt:i4>495</vt:i4>
      </vt:variant>
      <vt:variant>
        <vt:i4>0</vt:i4>
      </vt:variant>
      <vt:variant>
        <vt:i4>5</vt:i4>
      </vt:variant>
      <vt:variant>
        <vt:lpwstr/>
      </vt:variant>
      <vt:variant>
        <vt:lpwstr>section_III_engineering</vt:lpwstr>
      </vt:variant>
      <vt:variant>
        <vt:i4>2424884</vt:i4>
      </vt:variant>
      <vt:variant>
        <vt:i4>492</vt:i4>
      </vt:variant>
      <vt:variant>
        <vt:i4>0</vt:i4>
      </vt:variant>
      <vt:variant>
        <vt:i4>5</vt:i4>
      </vt:variant>
      <vt:variant>
        <vt:lpwstr/>
      </vt:variant>
      <vt:variant>
        <vt:lpwstr>current_cost_estimate</vt:lpwstr>
      </vt:variant>
      <vt:variant>
        <vt:i4>720953</vt:i4>
      </vt:variant>
      <vt:variant>
        <vt:i4>489</vt:i4>
      </vt:variant>
      <vt:variant>
        <vt:i4>0</vt:i4>
      </vt:variant>
      <vt:variant>
        <vt:i4>5</vt:i4>
      </vt:variant>
      <vt:variant>
        <vt:lpwstr/>
      </vt:variant>
      <vt:variant>
        <vt:lpwstr>c3_5_3_1_Engineering_Estimate</vt:lpwstr>
      </vt:variant>
      <vt:variant>
        <vt:i4>6225950</vt:i4>
      </vt:variant>
      <vt:variant>
        <vt:i4>486</vt:i4>
      </vt:variant>
      <vt:variant>
        <vt:i4>0</vt:i4>
      </vt:variant>
      <vt:variant>
        <vt:i4>5</vt:i4>
      </vt:variant>
      <vt:variant>
        <vt:lpwstr/>
      </vt:variant>
      <vt:variant>
        <vt:lpwstr>d2_related_costs</vt:lpwstr>
      </vt:variant>
      <vt:variant>
        <vt:i4>6422639</vt:i4>
      </vt:variant>
      <vt:variant>
        <vt:i4>480</vt:i4>
      </vt:variant>
      <vt:variant>
        <vt:i4>0</vt:i4>
      </vt:variant>
      <vt:variant>
        <vt:i4>5</vt:i4>
      </vt:variant>
      <vt:variant>
        <vt:lpwstr/>
      </vt:variant>
      <vt:variant>
        <vt:lpwstr>C1509C</vt:lpwstr>
      </vt:variant>
      <vt:variant>
        <vt:i4>6225950</vt:i4>
      </vt:variant>
      <vt:variant>
        <vt:i4>477</vt:i4>
      </vt:variant>
      <vt:variant>
        <vt:i4>0</vt:i4>
      </vt:variant>
      <vt:variant>
        <vt:i4>5</vt:i4>
      </vt:variant>
      <vt:variant>
        <vt:lpwstr/>
      </vt:variant>
      <vt:variant>
        <vt:lpwstr>d2_related_costs</vt:lpwstr>
      </vt:variant>
      <vt:variant>
        <vt:i4>8126585</vt:i4>
      </vt:variant>
      <vt:variant>
        <vt:i4>474</vt:i4>
      </vt:variant>
      <vt:variant>
        <vt:i4>0</vt:i4>
      </vt:variant>
      <vt:variant>
        <vt:i4>5</vt:i4>
      </vt:variant>
      <vt:variant>
        <vt:lpwstr/>
      </vt:variant>
      <vt:variant>
        <vt:lpwstr>budget_and_approval</vt:lpwstr>
      </vt:variant>
      <vt:variant>
        <vt:i4>1572910</vt:i4>
      </vt:variant>
      <vt:variant>
        <vt:i4>471</vt:i4>
      </vt:variant>
      <vt:variant>
        <vt:i4>0</vt:i4>
      </vt:variant>
      <vt:variant>
        <vt:i4>5</vt:i4>
      </vt:variant>
      <vt:variant>
        <vt:lpwstr/>
      </vt:variant>
      <vt:variant>
        <vt:lpwstr>Collateral_Equipment</vt:lpwstr>
      </vt:variant>
      <vt:variant>
        <vt:i4>7209073</vt:i4>
      </vt:variant>
      <vt:variant>
        <vt:i4>468</vt:i4>
      </vt:variant>
      <vt:variant>
        <vt:i4>0</vt:i4>
      </vt:variant>
      <vt:variant>
        <vt:i4>5</vt:i4>
      </vt:variant>
      <vt:variant>
        <vt:lpwstr/>
      </vt:variant>
      <vt:variant>
        <vt:lpwstr>CoF_Self_Assessment_Metric_Form</vt:lpwstr>
      </vt:variant>
      <vt:variant>
        <vt:i4>2162712</vt:i4>
      </vt:variant>
      <vt:variant>
        <vt:i4>465</vt:i4>
      </vt:variant>
      <vt:variant>
        <vt:i4>0</vt:i4>
      </vt:variant>
      <vt:variant>
        <vt:i4>5</vt:i4>
      </vt:variant>
      <vt:variant>
        <vt:lpwstr/>
      </vt:variant>
      <vt:variant>
        <vt:lpwstr>cof_routine_transaction_form</vt:lpwstr>
      </vt:variant>
      <vt:variant>
        <vt:i4>6291468</vt:i4>
      </vt:variant>
      <vt:variant>
        <vt:i4>462</vt:i4>
      </vt:variant>
      <vt:variant>
        <vt:i4>0</vt:i4>
      </vt:variant>
      <vt:variant>
        <vt:i4>5</vt:i4>
      </vt:variant>
      <vt:variant>
        <vt:lpwstr/>
      </vt:variant>
      <vt:variant>
        <vt:lpwstr>c4_long_form_writeup</vt:lpwstr>
      </vt:variant>
      <vt:variant>
        <vt:i4>393302</vt:i4>
      </vt:variant>
      <vt:variant>
        <vt:i4>459</vt:i4>
      </vt:variant>
      <vt:variant>
        <vt:i4>0</vt:i4>
      </vt:variant>
      <vt:variant>
        <vt:i4>5</vt:i4>
      </vt:variant>
      <vt:variant>
        <vt:lpwstr/>
      </vt:variant>
      <vt:variant>
        <vt:lpwstr>C1579</vt:lpwstr>
      </vt:variant>
      <vt:variant>
        <vt:i4>86</vt:i4>
      </vt:variant>
      <vt:variant>
        <vt:i4>456</vt:i4>
      </vt:variant>
      <vt:variant>
        <vt:i4>0</vt:i4>
      </vt:variant>
      <vt:variant>
        <vt:i4>5</vt:i4>
      </vt:variant>
      <vt:variant>
        <vt:lpwstr/>
      </vt:variant>
      <vt:variant>
        <vt:lpwstr>C1510</vt:lpwstr>
      </vt:variant>
      <vt:variant>
        <vt:i4>65622</vt:i4>
      </vt:variant>
      <vt:variant>
        <vt:i4>453</vt:i4>
      </vt:variant>
      <vt:variant>
        <vt:i4>0</vt:i4>
      </vt:variant>
      <vt:variant>
        <vt:i4>5</vt:i4>
      </vt:variant>
      <vt:variant>
        <vt:lpwstr/>
      </vt:variant>
      <vt:variant>
        <vt:lpwstr>C1509</vt:lpwstr>
      </vt:variant>
      <vt:variant>
        <vt:i4>6684782</vt:i4>
      </vt:variant>
      <vt:variant>
        <vt:i4>450</vt:i4>
      </vt:variant>
      <vt:variant>
        <vt:i4>0</vt:i4>
      </vt:variant>
      <vt:variant>
        <vt:i4>5</vt:i4>
      </vt:variant>
      <vt:variant>
        <vt:lpwstr/>
      </vt:variant>
      <vt:variant>
        <vt:lpwstr>Limitation</vt:lpwstr>
      </vt:variant>
      <vt:variant>
        <vt:i4>1900591</vt:i4>
      </vt:variant>
      <vt:variant>
        <vt:i4>447</vt:i4>
      </vt:variant>
      <vt:variant>
        <vt:i4>0</vt:i4>
      </vt:variant>
      <vt:variant>
        <vt:i4>5</vt:i4>
      </vt:variant>
      <vt:variant>
        <vt:lpwstr/>
      </vt:variant>
      <vt:variant>
        <vt:lpwstr>PT_I</vt:lpwstr>
      </vt:variant>
      <vt:variant>
        <vt:i4>3932283</vt:i4>
      </vt:variant>
      <vt:variant>
        <vt:i4>444</vt:i4>
      </vt:variant>
      <vt:variant>
        <vt:i4>0</vt:i4>
      </vt:variant>
      <vt:variant>
        <vt:i4>5</vt:i4>
      </vt:variant>
      <vt:variant>
        <vt:lpwstr>http://www.hq.nasa.gov/office/codej/codejx/Assets/Docs/RCMGuideMar2000.pdf</vt:lpwstr>
      </vt:variant>
      <vt:variant>
        <vt:lpwstr/>
      </vt:variant>
      <vt:variant>
        <vt:i4>3932283</vt:i4>
      </vt:variant>
      <vt:variant>
        <vt:i4>441</vt:i4>
      </vt:variant>
      <vt:variant>
        <vt:i4>0</vt:i4>
      </vt:variant>
      <vt:variant>
        <vt:i4>5</vt:i4>
      </vt:variant>
      <vt:variant>
        <vt:lpwstr>http://www.hq.nasa.gov/office/codej/codejx/Assets/Docs/RCMGuideMar2000.pdf</vt:lpwstr>
      </vt:variant>
      <vt:variant>
        <vt:lpwstr/>
      </vt:variant>
      <vt:variant>
        <vt:i4>8061051</vt:i4>
      </vt:variant>
      <vt:variant>
        <vt:i4>438</vt:i4>
      </vt:variant>
      <vt:variant>
        <vt:i4>0</vt:i4>
      </vt:variant>
      <vt:variant>
        <vt:i4>5</vt:i4>
      </vt:variant>
      <vt:variant>
        <vt:lpwstr>http://www.hq.nasa.gov/office/codej/codejx/Assets/Docs/RCB&amp;EGuideJUL04.pdf</vt:lpwstr>
      </vt:variant>
      <vt:variant>
        <vt:lpwstr/>
      </vt:variant>
      <vt:variant>
        <vt:i4>7536690</vt:i4>
      </vt:variant>
      <vt:variant>
        <vt:i4>435</vt:i4>
      </vt:variant>
      <vt:variant>
        <vt:i4>0</vt:i4>
      </vt:variant>
      <vt:variant>
        <vt:i4>5</vt:i4>
      </vt:variant>
      <vt:variant>
        <vt:lpwstr/>
      </vt:variant>
      <vt:variant>
        <vt:lpwstr>_APPENDIX_D:_</vt:lpwstr>
      </vt:variant>
      <vt:variant>
        <vt:i4>7143535</vt:i4>
      </vt:variant>
      <vt:variant>
        <vt:i4>432</vt:i4>
      </vt:variant>
      <vt:variant>
        <vt:i4>0</vt:i4>
      </vt:variant>
      <vt:variant>
        <vt:i4>5</vt:i4>
      </vt:variant>
      <vt:variant>
        <vt:lpwstr>http://science.hq.nasa.gov/</vt:lpwstr>
      </vt:variant>
      <vt:variant>
        <vt:lpwstr/>
      </vt:variant>
      <vt:variant>
        <vt:i4>4456523</vt:i4>
      </vt:variant>
      <vt:variant>
        <vt:i4>429</vt:i4>
      </vt:variant>
      <vt:variant>
        <vt:i4>0</vt:i4>
      </vt:variant>
      <vt:variant>
        <vt:i4>5</vt:i4>
      </vt:variant>
      <vt:variant>
        <vt:lpwstr>http://exploration.nasa.gov/</vt:lpwstr>
      </vt:variant>
      <vt:variant>
        <vt:lpwstr/>
      </vt:variant>
      <vt:variant>
        <vt:i4>3932278</vt:i4>
      </vt:variant>
      <vt:variant>
        <vt:i4>426</vt:i4>
      </vt:variant>
      <vt:variant>
        <vt:i4>0</vt:i4>
      </vt:variant>
      <vt:variant>
        <vt:i4>5</vt:i4>
      </vt:variant>
      <vt:variant>
        <vt:lpwstr>http://www.aerospace.nasa.gov/</vt:lpwstr>
      </vt:variant>
      <vt:variant>
        <vt:lpwstr/>
      </vt:variant>
      <vt:variant>
        <vt:i4>7667745</vt:i4>
      </vt:variant>
      <vt:variant>
        <vt:i4>423</vt:i4>
      </vt:variant>
      <vt:variant>
        <vt:i4>0</vt:i4>
      </vt:variant>
      <vt:variant>
        <vt:i4>5</vt:i4>
      </vt:variant>
      <vt:variant>
        <vt:lpwstr>http://www.hq.nasa.gov/osf/</vt:lpwstr>
      </vt:variant>
      <vt:variant>
        <vt:lpwstr/>
      </vt:variant>
      <vt:variant>
        <vt:i4>2293878</vt:i4>
      </vt:variant>
      <vt:variant>
        <vt:i4>420</vt:i4>
      </vt:variant>
      <vt:variant>
        <vt:i4>0</vt:i4>
      </vt:variant>
      <vt:variant>
        <vt:i4>5</vt:i4>
      </vt:variant>
      <vt:variant>
        <vt:lpwstr>http://www.hq.nasa.gov/office/procurement/regs/1836.doc</vt:lpwstr>
      </vt:variant>
      <vt:variant>
        <vt:lpwstr/>
      </vt:variant>
      <vt:variant>
        <vt:i4>655418</vt:i4>
      </vt:variant>
      <vt:variant>
        <vt:i4>417</vt:i4>
      </vt:variant>
      <vt:variant>
        <vt:i4>0</vt:i4>
      </vt:variant>
      <vt:variant>
        <vt:i4>5</vt:i4>
      </vt:variant>
      <vt:variant>
        <vt:lpwstr/>
      </vt:variant>
      <vt:variant>
        <vt:lpwstr>Discrete_Program</vt:lpwstr>
      </vt:variant>
      <vt:variant>
        <vt:i4>7209039</vt:i4>
      </vt:variant>
      <vt:variant>
        <vt:i4>414</vt:i4>
      </vt:variant>
      <vt:variant>
        <vt:i4>0</vt:i4>
      </vt:variant>
      <vt:variant>
        <vt:i4>5</vt:i4>
      </vt:variant>
      <vt:variant>
        <vt:lpwstr/>
      </vt:variant>
      <vt:variant>
        <vt:lpwstr>facilities_maintenance</vt:lpwstr>
      </vt:variant>
      <vt:variant>
        <vt:i4>100</vt:i4>
      </vt:variant>
      <vt:variant>
        <vt:i4>411</vt:i4>
      </vt:variant>
      <vt:variant>
        <vt:i4>0</vt:i4>
      </vt:variant>
      <vt:variant>
        <vt:i4>5</vt:i4>
      </vt:variant>
      <vt:variant>
        <vt:lpwstr/>
      </vt:variant>
      <vt:variant>
        <vt:lpwstr>D</vt:lpwstr>
      </vt:variant>
      <vt:variant>
        <vt:i4>3932283</vt:i4>
      </vt:variant>
      <vt:variant>
        <vt:i4>408</vt:i4>
      </vt:variant>
      <vt:variant>
        <vt:i4>0</vt:i4>
      </vt:variant>
      <vt:variant>
        <vt:i4>5</vt:i4>
      </vt:variant>
      <vt:variant>
        <vt:lpwstr>http://www.hq.nasa.gov/office/codej/codejx/Assets/Docs/RCMGuideMar2000.pdf</vt:lpwstr>
      </vt:variant>
      <vt:variant>
        <vt:lpwstr/>
      </vt:variant>
      <vt:variant>
        <vt:i4>7864433</vt:i4>
      </vt:variant>
      <vt:variant>
        <vt:i4>405</vt:i4>
      </vt:variant>
      <vt:variant>
        <vt:i4>0</vt:i4>
      </vt:variant>
      <vt:variant>
        <vt:i4>5</vt:i4>
      </vt:variant>
      <vt:variant>
        <vt:lpwstr>http://www.hq.nasa.gov/office/codej/codejx/RCM-IIG.doc</vt:lpwstr>
      </vt:variant>
      <vt:variant>
        <vt:lpwstr/>
      </vt:variant>
      <vt:variant>
        <vt:i4>5177418</vt:i4>
      </vt:variant>
      <vt:variant>
        <vt:i4>402</vt:i4>
      </vt:variant>
      <vt:variant>
        <vt:i4>0</vt:i4>
      </vt:variant>
      <vt:variant>
        <vt:i4>5</vt:i4>
      </vt:variant>
      <vt:variant>
        <vt:lpwstr>https://pollux.hq.nasa.gov/nef/user/form_search_list.cfm?prefix=all&amp;search_type=n&amp;chart_number=1509&amp;chart_number_like=Like</vt:lpwstr>
      </vt:variant>
      <vt:variant>
        <vt:lpwstr/>
      </vt:variant>
      <vt:variant>
        <vt:i4>5111875</vt:i4>
      </vt:variant>
      <vt:variant>
        <vt:i4>399</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396</vt:i4>
      </vt:variant>
      <vt:variant>
        <vt:i4>0</vt:i4>
      </vt:variant>
      <vt:variant>
        <vt:i4>5</vt:i4>
      </vt:variant>
      <vt:variant>
        <vt:lpwstr>https://pollux.hq.nasa.gov/nef/user/form_search_list.cfm?prefix=all&amp;search_type=n&amp;chart_number=1509&amp;chart_number_like=Like</vt:lpwstr>
      </vt:variant>
      <vt:variant>
        <vt:lpwstr/>
      </vt:variant>
      <vt:variant>
        <vt:i4>6881384</vt:i4>
      </vt:variant>
      <vt:variant>
        <vt:i4>393</vt:i4>
      </vt:variant>
      <vt:variant>
        <vt:i4>0</vt:i4>
      </vt:variant>
      <vt:variant>
        <vt:i4>5</vt:i4>
      </vt:variant>
      <vt:variant>
        <vt:lpwstr/>
      </vt:variant>
      <vt:variant>
        <vt:lpwstr>Outfitting</vt:lpwstr>
      </vt:variant>
      <vt:variant>
        <vt:i4>4522068</vt:i4>
      </vt:variant>
      <vt:variant>
        <vt:i4>390</vt:i4>
      </vt:variant>
      <vt:variant>
        <vt:i4>0</vt:i4>
      </vt:variant>
      <vt:variant>
        <vt:i4>5</vt:i4>
      </vt:variant>
      <vt:variant>
        <vt:lpwstr>http://www.hq.nasa.gov/fmm/9200/9250.pdf</vt:lpwstr>
      </vt:variant>
      <vt:variant>
        <vt:lpwstr/>
      </vt:variant>
      <vt:variant>
        <vt:i4>6488168</vt:i4>
      </vt:variant>
      <vt:variant>
        <vt:i4>387</vt:i4>
      </vt:variant>
      <vt:variant>
        <vt:i4>0</vt:i4>
      </vt:variant>
      <vt:variant>
        <vt:i4>5</vt:i4>
      </vt:variant>
      <vt:variant>
        <vt:lpwstr/>
      </vt:variant>
      <vt:variant>
        <vt:lpwstr>Centers</vt:lpwstr>
      </vt:variant>
      <vt:variant>
        <vt:i4>4259948</vt:i4>
      </vt:variant>
      <vt:variant>
        <vt:i4>384</vt:i4>
      </vt:variant>
      <vt:variant>
        <vt:i4>0</vt:i4>
      </vt:variant>
      <vt:variant>
        <vt:i4>5</vt:i4>
      </vt:variant>
      <vt:variant>
        <vt:lpwstr/>
      </vt:variant>
      <vt:variant>
        <vt:lpwstr>NonCollateral_Equipment</vt:lpwstr>
      </vt:variant>
      <vt:variant>
        <vt:i4>8257614</vt:i4>
      </vt:variant>
      <vt:variant>
        <vt:i4>381</vt:i4>
      </vt:variant>
      <vt:variant>
        <vt:i4>0</vt:i4>
      </vt:variant>
      <vt:variant>
        <vt:i4>5</vt:i4>
      </vt:variant>
      <vt:variant>
        <vt:lpwstr/>
      </vt:variant>
      <vt:variant>
        <vt:lpwstr>fiscal_year</vt:lpwstr>
      </vt:variant>
      <vt:variant>
        <vt:i4>5177418</vt:i4>
      </vt:variant>
      <vt:variant>
        <vt:i4>378</vt:i4>
      </vt:variant>
      <vt:variant>
        <vt:i4>0</vt:i4>
      </vt:variant>
      <vt:variant>
        <vt:i4>5</vt:i4>
      </vt:variant>
      <vt:variant>
        <vt:lpwstr>https://pollux.hq.nasa.gov/nef/user/form_search_list.cfm?prefix=all&amp;search_type=n&amp;chart_number=1509&amp;chart_number_like=Like</vt:lpwstr>
      </vt:variant>
      <vt:variant>
        <vt:lpwstr/>
      </vt:variant>
      <vt:variant>
        <vt:i4>589847</vt:i4>
      </vt:variant>
      <vt:variant>
        <vt:i4>375</vt:i4>
      </vt:variant>
      <vt:variant>
        <vt:i4>0</vt:i4>
      </vt:variant>
      <vt:variant>
        <vt:i4>5</vt:i4>
      </vt:variant>
      <vt:variant>
        <vt:lpwstr/>
      </vt:variant>
      <vt:variant>
        <vt:lpwstr>Modification</vt:lpwstr>
      </vt:variant>
      <vt:variant>
        <vt:i4>8061051</vt:i4>
      </vt:variant>
      <vt:variant>
        <vt:i4>372</vt:i4>
      </vt:variant>
      <vt:variant>
        <vt:i4>0</vt:i4>
      </vt:variant>
      <vt:variant>
        <vt:i4>5</vt:i4>
      </vt:variant>
      <vt:variant>
        <vt:lpwstr>http://www.hq.nasa.gov/office/codej/codejx/Assets/Docs/RCB&amp;EGuideJUL04.pdf</vt:lpwstr>
      </vt:variant>
      <vt:variant>
        <vt:lpwstr/>
      </vt:variant>
      <vt:variant>
        <vt:i4>6684796</vt:i4>
      </vt:variant>
      <vt:variant>
        <vt:i4>369</vt:i4>
      </vt:variant>
      <vt:variant>
        <vt:i4>0</vt:i4>
      </vt:variant>
      <vt:variant>
        <vt:i4>5</vt:i4>
      </vt:variant>
      <vt:variant>
        <vt:lpwstr/>
      </vt:variant>
      <vt:variant>
        <vt:lpwstr>C2_2_4_8_Operations_and_Maintenance</vt:lpwstr>
      </vt:variant>
      <vt:variant>
        <vt:i4>1900635</vt:i4>
      </vt:variant>
      <vt:variant>
        <vt:i4>366</vt:i4>
      </vt:variant>
      <vt:variant>
        <vt:i4>0</vt:i4>
      </vt:variant>
      <vt:variant>
        <vt:i4>5</vt:i4>
      </vt:variant>
      <vt:variant>
        <vt:lpwstr>http://www.hq.nasa.gov/office/codej/codejx/RCBE0201Final.doc</vt:lpwstr>
      </vt:variant>
      <vt:variant>
        <vt:lpwstr/>
      </vt:variant>
      <vt:variant>
        <vt:i4>4915264</vt:i4>
      </vt:variant>
      <vt:variant>
        <vt:i4>363</vt:i4>
      </vt:variant>
      <vt:variant>
        <vt:i4>0</vt:i4>
      </vt:variant>
      <vt:variant>
        <vt:i4>5</vt:i4>
      </vt:variant>
      <vt:variant>
        <vt:lpwstr>https://pollux.hq.nasa.gov/nef/user/form_search_list.cfm?prefix=all&amp;search_type=n&amp;chart_number=1046&amp;chart_number_like=Like</vt:lpwstr>
      </vt:variant>
      <vt:variant>
        <vt:lpwstr/>
      </vt:variant>
      <vt:variant>
        <vt:i4>8061051</vt:i4>
      </vt:variant>
      <vt:variant>
        <vt:i4>360</vt:i4>
      </vt:variant>
      <vt:variant>
        <vt:i4>0</vt:i4>
      </vt:variant>
      <vt:variant>
        <vt:i4>5</vt:i4>
      </vt:variant>
      <vt:variant>
        <vt:lpwstr>http://www.hq.nasa.gov/office/codej/codejx/Assets/Docs/RCB&amp;EGuideJUL04.pdf</vt:lpwstr>
      </vt:variant>
      <vt:variant>
        <vt:lpwstr/>
      </vt:variant>
      <vt:variant>
        <vt:i4>7929904</vt:i4>
      </vt:variant>
      <vt:variant>
        <vt:i4>357</vt:i4>
      </vt:variant>
      <vt:variant>
        <vt:i4>0</vt:i4>
      </vt:variant>
      <vt:variant>
        <vt:i4>5</vt:i4>
      </vt:variant>
      <vt:variant>
        <vt:lpwstr>http://www.hq.nasa.gov/office/codej/codejx/commis12.doc</vt:lpwstr>
      </vt:variant>
      <vt:variant>
        <vt:lpwstr/>
      </vt:variant>
      <vt:variant>
        <vt:i4>2293878</vt:i4>
      </vt:variant>
      <vt:variant>
        <vt:i4>354</vt:i4>
      </vt:variant>
      <vt:variant>
        <vt:i4>0</vt:i4>
      </vt:variant>
      <vt:variant>
        <vt:i4>5</vt:i4>
      </vt:variant>
      <vt:variant>
        <vt:lpwstr>http://www.hq.nasa.gov/office/procurement/regs/1836.doc</vt:lpwstr>
      </vt:variant>
      <vt:variant>
        <vt:lpwstr/>
      </vt:variant>
      <vt:variant>
        <vt:i4>393302</vt:i4>
      </vt:variant>
      <vt:variant>
        <vt:i4>351</vt:i4>
      </vt:variant>
      <vt:variant>
        <vt:i4>0</vt:i4>
      </vt:variant>
      <vt:variant>
        <vt:i4>5</vt:i4>
      </vt:variant>
      <vt:variant>
        <vt:lpwstr/>
      </vt:variant>
      <vt:variant>
        <vt:lpwstr>C1579</vt:lpwstr>
      </vt:variant>
      <vt:variant>
        <vt:i4>3735553</vt:i4>
      </vt:variant>
      <vt:variant>
        <vt:i4>348</vt:i4>
      </vt:variant>
      <vt:variant>
        <vt:i4>0</vt:i4>
      </vt:variant>
      <vt:variant>
        <vt:i4>5</vt:i4>
      </vt:variant>
      <vt:variant>
        <vt:lpwstr/>
      </vt:variant>
      <vt:variant>
        <vt:lpwstr>C2_2_4_2_Facility_Proj_Mgmnt_Plan</vt:lpwstr>
      </vt:variant>
      <vt:variant>
        <vt:i4>5111875</vt:i4>
      </vt:variant>
      <vt:variant>
        <vt:i4>345</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342</vt:i4>
      </vt:variant>
      <vt:variant>
        <vt:i4>0</vt:i4>
      </vt:variant>
      <vt:variant>
        <vt:i4>5</vt:i4>
      </vt:variant>
      <vt:variant>
        <vt:lpwstr>https://pollux.hq.nasa.gov/nef/user/form_search_list.cfm?prefix=all&amp;search_type=n&amp;chart_number=1509&amp;chart_number_like=Like</vt:lpwstr>
      </vt:variant>
      <vt:variant>
        <vt:lpwstr/>
      </vt:variant>
      <vt:variant>
        <vt:i4>2424916</vt:i4>
      </vt:variant>
      <vt:variant>
        <vt:i4>339</vt:i4>
      </vt:variant>
      <vt:variant>
        <vt:i4>0</vt:i4>
      </vt:variant>
      <vt:variant>
        <vt:i4>5</vt:i4>
      </vt:variant>
      <vt:variant>
        <vt:lpwstr/>
      </vt:variant>
      <vt:variant>
        <vt:lpwstr>c1_3_16_3_Requesting_Funds</vt:lpwstr>
      </vt:variant>
      <vt:variant>
        <vt:i4>6291468</vt:i4>
      </vt:variant>
      <vt:variant>
        <vt:i4>336</vt:i4>
      </vt:variant>
      <vt:variant>
        <vt:i4>0</vt:i4>
      </vt:variant>
      <vt:variant>
        <vt:i4>5</vt:i4>
      </vt:variant>
      <vt:variant>
        <vt:lpwstr/>
      </vt:variant>
      <vt:variant>
        <vt:lpwstr>c4_long_form_writeup</vt:lpwstr>
      </vt:variant>
      <vt:variant>
        <vt:i4>5177418</vt:i4>
      </vt:variant>
      <vt:variant>
        <vt:i4>333</vt:i4>
      </vt:variant>
      <vt:variant>
        <vt:i4>0</vt:i4>
      </vt:variant>
      <vt:variant>
        <vt:i4>5</vt:i4>
      </vt:variant>
      <vt:variant>
        <vt:lpwstr>https://pollux.hq.nasa.gov/nef/user/form_search_list.cfm?prefix=all&amp;search_type=n&amp;chart_number=1509&amp;chart_number_like=Like</vt:lpwstr>
      </vt:variant>
      <vt:variant>
        <vt:lpwstr/>
      </vt:variant>
      <vt:variant>
        <vt:i4>2424872</vt:i4>
      </vt:variant>
      <vt:variant>
        <vt:i4>330</vt:i4>
      </vt:variant>
      <vt:variant>
        <vt:i4>0</vt:i4>
      </vt:variant>
      <vt:variant>
        <vt:i4>5</vt:i4>
      </vt:variant>
      <vt:variant>
        <vt:lpwstr/>
      </vt:variant>
      <vt:variant>
        <vt:lpwstr>activation_budget_formulation</vt:lpwstr>
      </vt:variant>
      <vt:variant>
        <vt:i4>6094964</vt:i4>
      </vt:variant>
      <vt:variant>
        <vt:i4>327</vt:i4>
      </vt:variant>
      <vt:variant>
        <vt:i4>0</vt:i4>
      </vt:variant>
      <vt:variant>
        <vt:i4>5</vt:i4>
      </vt:variant>
      <vt:variant>
        <vt:lpwstr>http://standards.nasa.gov/public/public_detail.taf?Documents_uid1=1622&amp;doc_name=NASA-STD-8719.7</vt:lpwstr>
      </vt:variant>
      <vt:variant>
        <vt:lpwstr/>
      </vt:variant>
      <vt:variant>
        <vt:i4>6881399</vt:i4>
      </vt:variant>
      <vt:variant>
        <vt:i4>324</vt:i4>
      </vt:variant>
      <vt:variant>
        <vt:i4>0</vt:i4>
      </vt:variant>
      <vt:variant>
        <vt:i4>5</vt:i4>
      </vt:variant>
      <vt:variant>
        <vt:lpwstr/>
      </vt:variant>
      <vt:variant>
        <vt:lpwstr>section_III_engineering</vt:lpwstr>
      </vt:variant>
      <vt:variant>
        <vt:i4>4194356</vt:i4>
      </vt:variant>
      <vt:variant>
        <vt:i4>321</vt:i4>
      </vt:variant>
      <vt:variant>
        <vt:i4>0</vt:i4>
      </vt:variant>
      <vt:variant>
        <vt:i4>5</vt:i4>
      </vt:variant>
      <vt:variant>
        <vt:lpwstr/>
      </vt:variant>
      <vt:variant>
        <vt:lpwstr>c2_2_4_Facility_Project_Requirements</vt:lpwstr>
      </vt:variant>
      <vt:variant>
        <vt:i4>8257655</vt:i4>
      </vt:variant>
      <vt:variant>
        <vt:i4>318</vt:i4>
      </vt:variant>
      <vt:variant>
        <vt:i4>0</vt:i4>
      </vt:variant>
      <vt:variant>
        <vt:i4>5</vt:i4>
      </vt:variant>
      <vt:variant>
        <vt:lpwstr>http://www.fws.gov/policy/library/rgeo12372.pdf</vt:lpwstr>
      </vt:variant>
      <vt:variant>
        <vt:lpwstr/>
      </vt:variant>
      <vt:variant>
        <vt:i4>3211304</vt:i4>
      </vt:variant>
      <vt:variant>
        <vt:i4>315</vt:i4>
      </vt:variant>
      <vt:variant>
        <vt:i4>0</vt:i4>
      </vt:variant>
      <vt:variant>
        <vt:i4>5</vt:i4>
      </vt:variant>
      <vt:variant>
        <vt:lpwstr>http://www.whitehouse.gov/omb/circulars/a094/a094.html</vt:lpwstr>
      </vt:variant>
      <vt:variant>
        <vt:lpwstr/>
      </vt:variant>
      <vt:variant>
        <vt:i4>5505042</vt:i4>
      </vt:variant>
      <vt:variant>
        <vt:i4>312</vt:i4>
      </vt:variant>
      <vt:variant>
        <vt:i4>0</vt:i4>
      </vt:variant>
      <vt:variant>
        <vt:i4>5</vt:i4>
      </vt:variant>
      <vt:variant>
        <vt:lpwstr/>
      </vt:variant>
      <vt:variant>
        <vt:lpwstr>c1_6_3_Reporting_Requirements</vt:lpwstr>
      </vt:variant>
      <vt:variant>
        <vt:i4>101</vt:i4>
      </vt:variant>
      <vt:variant>
        <vt:i4>309</vt:i4>
      </vt:variant>
      <vt:variant>
        <vt:i4>0</vt:i4>
      </vt:variant>
      <vt:variant>
        <vt:i4>5</vt:i4>
      </vt:variant>
      <vt:variant>
        <vt:lpwstr/>
      </vt:variant>
      <vt:variant>
        <vt:lpwstr>E</vt:lpwstr>
      </vt:variant>
      <vt:variant>
        <vt:i4>5767274</vt:i4>
      </vt:variant>
      <vt:variant>
        <vt:i4>306</vt:i4>
      </vt:variant>
      <vt:variant>
        <vt:i4>0</vt:i4>
      </vt:variant>
      <vt:variant>
        <vt:i4>5</vt:i4>
      </vt:variant>
      <vt:variant>
        <vt:lpwstr/>
      </vt:variant>
      <vt:variant>
        <vt:lpwstr>C1510_instructions</vt:lpwstr>
      </vt:variant>
      <vt:variant>
        <vt:i4>5111875</vt:i4>
      </vt:variant>
      <vt:variant>
        <vt:i4>303</vt:i4>
      </vt:variant>
      <vt:variant>
        <vt:i4>0</vt:i4>
      </vt:variant>
      <vt:variant>
        <vt:i4>5</vt:i4>
      </vt:variant>
      <vt:variant>
        <vt:lpwstr>https://pollux.hq.nasa.gov/nef/user/form_search_list.cfm?prefix=all&amp;search_type=n&amp;chart_number=1510&amp;chart_number_like=Like</vt:lpwstr>
      </vt:variant>
      <vt:variant>
        <vt:lpwstr/>
      </vt:variant>
      <vt:variant>
        <vt:i4>2424894</vt:i4>
      </vt:variant>
      <vt:variant>
        <vt:i4>300</vt:i4>
      </vt:variant>
      <vt:variant>
        <vt:i4>0</vt:i4>
      </vt:variant>
      <vt:variant>
        <vt:i4>5</vt:i4>
      </vt:variant>
      <vt:variant>
        <vt:lpwstr/>
      </vt:variant>
      <vt:variant>
        <vt:lpwstr>c3_5_5_1_Real_Estate_Interest</vt:lpwstr>
      </vt:variant>
      <vt:variant>
        <vt:i4>8126585</vt:i4>
      </vt:variant>
      <vt:variant>
        <vt:i4>297</vt:i4>
      </vt:variant>
      <vt:variant>
        <vt:i4>0</vt:i4>
      </vt:variant>
      <vt:variant>
        <vt:i4>5</vt:i4>
      </vt:variant>
      <vt:variant>
        <vt:lpwstr/>
      </vt:variant>
      <vt:variant>
        <vt:lpwstr>budget_and_approval</vt:lpwstr>
      </vt:variant>
      <vt:variant>
        <vt:i4>6160421</vt:i4>
      </vt:variant>
      <vt:variant>
        <vt:i4>294</vt:i4>
      </vt:variant>
      <vt:variant>
        <vt:i4>0</vt:i4>
      </vt:variant>
      <vt:variant>
        <vt:i4>5</vt:i4>
      </vt:variant>
      <vt:variant>
        <vt:lpwstr/>
      </vt:variant>
      <vt:variant>
        <vt:lpwstr>c2_2_3_Front_End_Planning</vt:lpwstr>
      </vt:variant>
      <vt:variant>
        <vt:i4>5177418</vt:i4>
      </vt:variant>
      <vt:variant>
        <vt:i4>291</vt:i4>
      </vt:variant>
      <vt:variant>
        <vt:i4>0</vt:i4>
      </vt:variant>
      <vt:variant>
        <vt:i4>5</vt:i4>
      </vt:variant>
      <vt:variant>
        <vt:lpwstr>https://pollux.hq.nasa.gov/nef/user/form_search_list.cfm?prefix=all&amp;search_type=n&amp;chart_number=1509&amp;chart_number_like=Like</vt:lpwstr>
      </vt:variant>
      <vt:variant>
        <vt:lpwstr/>
      </vt:variant>
      <vt:variant>
        <vt:i4>3473507</vt:i4>
      </vt:variant>
      <vt:variant>
        <vt:i4>288</vt:i4>
      </vt:variant>
      <vt:variant>
        <vt:i4>0</vt:i4>
      </vt:variant>
      <vt:variant>
        <vt:i4>5</vt:i4>
      </vt:variant>
      <vt:variant>
        <vt:lpwstr/>
      </vt:variant>
      <vt:variant>
        <vt:lpwstr>c5</vt:lpwstr>
      </vt:variant>
      <vt:variant>
        <vt:i4>4915293</vt:i4>
      </vt:variant>
      <vt:variant>
        <vt:i4>285</vt:i4>
      </vt:variant>
      <vt:variant>
        <vt:i4>0</vt:i4>
      </vt:variant>
      <vt:variant>
        <vt:i4>5</vt:i4>
      </vt:variant>
      <vt:variant>
        <vt:lpwstr>http://www.wbdg.org/</vt:lpwstr>
      </vt:variant>
      <vt:variant>
        <vt:lpwstr/>
      </vt:variant>
      <vt:variant>
        <vt:i4>5111814</vt:i4>
      </vt:variant>
      <vt:variant>
        <vt:i4>282</vt:i4>
      </vt:variant>
      <vt:variant>
        <vt:i4>0</vt:i4>
      </vt:variant>
      <vt:variant>
        <vt:i4>5</vt:i4>
      </vt:variant>
      <vt:variant>
        <vt:lpwstr>http://specsintact.ksc.nasa.gov/</vt:lpwstr>
      </vt:variant>
      <vt:variant>
        <vt:lpwstr/>
      </vt:variant>
      <vt:variant>
        <vt:i4>3080291</vt:i4>
      </vt:variant>
      <vt:variant>
        <vt:i4>279</vt:i4>
      </vt:variant>
      <vt:variant>
        <vt:i4>0</vt:i4>
      </vt:variant>
      <vt:variant>
        <vt:i4>5</vt:i4>
      </vt:variant>
      <vt:variant>
        <vt:lpwstr>http://www.nationalcadstandard.org/</vt:lpwstr>
      </vt:variant>
      <vt:variant>
        <vt:lpwstr/>
      </vt:variant>
      <vt:variant>
        <vt:i4>1638483</vt:i4>
      </vt:variant>
      <vt:variant>
        <vt:i4>276</vt:i4>
      </vt:variant>
      <vt:variant>
        <vt:i4>0</vt:i4>
      </vt:variant>
      <vt:variant>
        <vt:i4>5</vt:i4>
      </vt:variant>
      <vt:variant>
        <vt:lpwstr>http://www.hq.usace.army.mil/cemp/e/ec/econ/econ.htm</vt:lpwstr>
      </vt:variant>
      <vt:variant>
        <vt:lpwstr/>
      </vt:variant>
      <vt:variant>
        <vt:i4>6291467</vt:i4>
      </vt:variant>
      <vt:variant>
        <vt:i4>273</vt:i4>
      </vt:variant>
      <vt:variant>
        <vt:i4>0</vt:i4>
      </vt:variant>
      <vt:variant>
        <vt:i4>5</vt:i4>
      </vt:variant>
      <vt:variant>
        <vt:lpwstr/>
      </vt:variant>
      <vt:variant>
        <vt:lpwstr>d4_long_form_writeup</vt:lpwstr>
      </vt:variant>
      <vt:variant>
        <vt:i4>5111875</vt:i4>
      </vt:variant>
      <vt:variant>
        <vt:i4>270</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267</vt:i4>
      </vt:variant>
      <vt:variant>
        <vt:i4>0</vt:i4>
      </vt:variant>
      <vt:variant>
        <vt:i4>5</vt:i4>
      </vt:variant>
      <vt:variant>
        <vt:lpwstr>https://pollux.hq.nasa.gov/nef/user/form_search_list.cfm?prefix=all&amp;search_type=n&amp;chart_number=1509&amp;chart_number_like=Like</vt:lpwstr>
      </vt:variant>
      <vt:variant>
        <vt:lpwstr/>
      </vt:variant>
      <vt:variant>
        <vt:i4>65550</vt:i4>
      </vt:variant>
      <vt:variant>
        <vt:i4>264</vt:i4>
      </vt:variant>
      <vt:variant>
        <vt:i4>0</vt:i4>
      </vt:variant>
      <vt:variant>
        <vt:i4>5</vt:i4>
      </vt:variant>
      <vt:variant>
        <vt:lpwstr/>
      </vt:variant>
      <vt:variant>
        <vt:lpwstr>MRCs</vt:lpwstr>
      </vt:variant>
      <vt:variant>
        <vt:i4>5111875</vt:i4>
      </vt:variant>
      <vt:variant>
        <vt:i4>261</vt:i4>
      </vt:variant>
      <vt:variant>
        <vt:i4>0</vt:i4>
      </vt:variant>
      <vt:variant>
        <vt:i4>5</vt:i4>
      </vt:variant>
      <vt:variant>
        <vt:lpwstr>https://pollux.hq.nasa.gov/nef/user/form_search_list.cfm?prefix=all&amp;search_type=n&amp;chart_number=1510&amp;chart_number_like=Like</vt:lpwstr>
      </vt:variant>
      <vt:variant>
        <vt:lpwstr/>
      </vt:variant>
      <vt:variant>
        <vt:i4>589951</vt:i4>
      </vt:variant>
      <vt:variant>
        <vt:i4>258</vt:i4>
      </vt:variant>
      <vt:variant>
        <vt:i4>0</vt:i4>
      </vt:variant>
      <vt:variant>
        <vt:i4>5</vt:i4>
      </vt:variant>
      <vt:variant>
        <vt:lpwstr/>
      </vt:variant>
      <vt:variant>
        <vt:lpwstr>c2_Functional_Requirements_Document</vt:lpwstr>
      </vt:variant>
      <vt:variant>
        <vt:i4>4128811</vt:i4>
      </vt:variant>
      <vt:variant>
        <vt:i4>255</vt:i4>
      </vt:variant>
      <vt:variant>
        <vt:i4>0</vt:i4>
      </vt:variant>
      <vt:variant>
        <vt:i4>5</vt:i4>
      </vt:variant>
      <vt:variant>
        <vt:lpwstr>http://www.biobased.oce.usda.gov/fb4p/</vt:lpwstr>
      </vt:variant>
      <vt:variant>
        <vt:lpwstr/>
      </vt:variant>
      <vt:variant>
        <vt:i4>524382</vt:i4>
      </vt:variant>
      <vt:variant>
        <vt:i4>252</vt:i4>
      </vt:variant>
      <vt:variant>
        <vt:i4>0</vt:i4>
      </vt:variant>
      <vt:variant>
        <vt:i4>5</vt:i4>
      </vt:variant>
      <vt:variant>
        <vt:lpwstr>http://standards.nasa.gov/default.taf</vt:lpwstr>
      </vt:variant>
      <vt:variant>
        <vt:lpwstr/>
      </vt:variant>
      <vt:variant>
        <vt:i4>524382</vt:i4>
      </vt:variant>
      <vt:variant>
        <vt:i4>249</vt:i4>
      </vt:variant>
      <vt:variant>
        <vt:i4>0</vt:i4>
      </vt:variant>
      <vt:variant>
        <vt:i4>5</vt:i4>
      </vt:variant>
      <vt:variant>
        <vt:lpwstr>http://standards.nasa.gov/default.taf</vt:lpwstr>
      </vt:variant>
      <vt:variant>
        <vt:lpwstr/>
      </vt:variant>
      <vt:variant>
        <vt:i4>524382</vt:i4>
      </vt:variant>
      <vt:variant>
        <vt:i4>246</vt:i4>
      </vt:variant>
      <vt:variant>
        <vt:i4>0</vt:i4>
      </vt:variant>
      <vt:variant>
        <vt:i4>5</vt:i4>
      </vt:variant>
      <vt:variant>
        <vt:lpwstr>http://standards.nasa.gov/default.taf</vt:lpwstr>
      </vt:variant>
      <vt:variant>
        <vt:lpwstr/>
      </vt:variant>
      <vt:variant>
        <vt:i4>393300</vt:i4>
      </vt:variant>
      <vt:variant>
        <vt:i4>243</vt:i4>
      </vt:variant>
      <vt:variant>
        <vt:i4>0</vt:i4>
      </vt:variant>
      <vt:variant>
        <vt:i4>5</vt:i4>
      </vt:variant>
      <vt:variant>
        <vt:lpwstr>http://a257.g.akamaitech.net/7/257/2422/01jan20071800/edocket.access.gpo.gov/2007/pdf/07-374.pdf</vt:lpwstr>
      </vt:variant>
      <vt:variant>
        <vt:lpwstr/>
      </vt:variant>
      <vt:variant>
        <vt:i4>3407992</vt:i4>
      </vt:variant>
      <vt:variant>
        <vt:i4>240</vt:i4>
      </vt:variant>
      <vt:variant>
        <vt:i4>0</vt:i4>
      </vt:variant>
      <vt:variant>
        <vt:i4>5</vt:i4>
      </vt:variant>
      <vt:variant>
        <vt:lpwstr>http://www.wbdg.org/tools/leed.php?c=1</vt:lpwstr>
      </vt:variant>
      <vt:variant>
        <vt:lpwstr/>
      </vt:variant>
      <vt:variant>
        <vt:i4>1507347</vt:i4>
      </vt:variant>
      <vt:variant>
        <vt:i4>237</vt:i4>
      </vt:variant>
      <vt:variant>
        <vt:i4>0</vt:i4>
      </vt:variant>
      <vt:variant>
        <vt:i4>5</vt:i4>
      </vt:variant>
      <vt:variant>
        <vt:lpwstr>http://nodis3.gsfc.nasa.gov/displayDir.cfm?Internal_ID=N_PR_8831_002D_&amp;page_name=main</vt:lpwstr>
      </vt:variant>
      <vt:variant>
        <vt:lpwstr/>
      </vt:variant>
      <vt:variant>
        <vt:i4>8061051</vt:i4>
      </vt:variant>
      <vt:variant>
        <vt:i4>234</vt:i4>
      </vt:variant>
      <vt:variant>
        <vt:i4>0</vt:i4>
      </vt:variant>
      <vt:variant>
        <vt:i4>5</vt:i4>
      </vt:variant>
      <vt:variant>
        <vt:lpwstr>http://www.hq.nasa.gov/office/codej/codejx/Assets/Docs/RCB&amp;EGuideJUL04.pdf</vt:lpwstr>
      </vt:variant>
      <vt:variant>
        <vt:lpwstr/>
      </vt:variant>
      <vt:variant>
        <vt:i4>3932283</vt:i4>
      </vt:variant>
      <vt:variant>
        <vt:i4>231</vt:i4>
      </vt:variant>
      <vt:variant>
        <vt:i4>0</vt:i4>
      </vt:variant>
      <vt:variant>
        <vt:i4>5</vt:i4>
      </vt:variant>
      <vt:variant>
        <vt:lpwstr>http://www.hq.nasa.gov/office/codej/codejx/Assets/Docs/RCMGuideMar2000.pdf</vt:lpwstr>
      </vt:variant>
      <vt:variant>
        <vt:lpwstr/>
      </vt:variant>
      <vt:variant>
        <vt:i4>917586</vt:i4>
      </vt:variant>
      <vt:variant>
        <vt:i4>228</vt:i4>
      </vt:variant>
      <vt:variant>
        <vt:i4>0</vt:i4>
      </vt:variant>
      <vt:variant>
        <vt:i4>5</vt:i4>
      </vt:variant>
      <vt:variant>
        <vt:lpwstr>http://www.realread.com/prst/pageview/browse.cgi?book=1931862664</vt:lpwstr>
      </vt:variant>
      <vt:variant>
        <vt:lpwstr/>
      </vt:variant>
      <vt:variant>
        <vt:i4>1638466</vt:i4>
      </vt:variant>
      <vt:variant>
        <vt:i4>225</vt:i4>
      </vt:variant>
      <vt:variant>
        <vt:i4>0</vt:i4>
      </vt:variant>
      <vt:variant>
        <vt:i4>5</vt:i4>
      </vt:variant>
      <vt:variant>
        <vt:lpwstr>http://nodis3.gsfc.nasa.gov/displayDir.cfm?Internal_ID=N_PR_8570_0001_&amp;page_name=main</vt:lpwstr>
      </vt:variant>
      <vt:variant>
        <vt:lpwstr/>
      </vt:variant>
      <vt:variant>
        <vt:i4>3866662</vt:i4>
      </vt:variant>
      <vt:variant>
        <vt:i4>222</vt:i4>
      </vt:variant>
      <vt:variant>
        <vt:i4>0</vt:i4>
      </vt:variant>
      <vt:variant>
        <vt:i4>5</vt:i4>
      </vt:variant>
      <vt:variant>
        <vt:lpwstr>http://www.access.gpo.gov/nara/cfr/waisidx_05/10cfr434_05.html</vt:lpwstr>
      </vt:variant>
      <vt:variant>
        <vt:lpwstr/>
      </vt:variant>
      <vt:variant>
        <vt:i4>1835072</vt:i4>
      </vt:variant>
      <vt:variant>
        <vt:i4>219</vt:i4>
      </vt:variant>
      <vt:variant>
        <vt:i4>0</vt:i4>
      </vt:variant>
      <vt:variant>
        <vt:i4>5</vt:i4>
      </vt:variant>
      <vt:variant>
        <vt:lpwstr>http://nodis3.gsfc.nasa.gov/displayDir.cfm?Internal_ID=N_PR_8000_0004_&amp;page_name=main</vt:lpwstr>
      </vt:variant>
      <vt:variant>
        <vt:lpwstr/>
      </vt:variant>
      <vt:variant>
        <vt:i4>6750331</vt:i4>
      </vt:variant>
      <vt:variant>
        <vt:i4>216</vt:i4>
      </vt:variant>
      <vt:variant>
        <vt:i4>0</vt:i4>
      </vt:variant>
      <vt:variant>
        <vt:i4>5</vt:i4>
      </vt:variant>
      <vt:variant>
        <vt:lpwstr>http://www.oca.gsa.gov/mainpage.php</vt:lpwstr>
      </vt:variant>
      <vt:variant>
        <vt:lpwstr/>
      </vt:variant>
      <vt:variant>
        <vt:i4>1703969</vt:i4>
      </vt:variant>
      <vt:variant>
        <vt:i4>213</vt:i4>
      </vt:variant>
      <vt:variant>
        <vt:i4>0</vt:i4>
      </vt:variant>
      <vt:variant>
        <vt:i4>5</vt:i4>
      </vt:variant>
      <vt:variant>
        <vt:lpwstr>http://standards.nasa.gov/public/public_count.taf?system=PUBLIC&amp;event=PUBLIC_DD&amp;URL_Link=http://www.hq.nasa.gov/office/codeq/87197.htm&amp;documentid=NASA-STD-8719.7</vt:lpwstr>
      </vt:variant>
      <vt:variant>
        <vt:lpwstr/>
      </vt:variant>
      <vt:variant>
        <vt:i4>6684729</vt:i4>
      </vt:variant>
      <vt:variant>
        <vt:i4>210</vt:i4>
      </vt:variant>
      <vt:variant>
        <vt:i4>0</vt:i4>
      </vt:variant>
      <vt:variant>
        <vt:i4>5</vt:i4>
      </vt:variant>
      <vt:variant>
        <vt:lpwstr>http://nodis3.gsfc.nasa.gov/displayDir.cfm?t=NPR&amp;c=8715&amp;s=1</vt:lpwstr>
      </vt:variant>
      <vt:variant>
        <vt:lpwstr/>
      </vt:variant>
      <vt:variant>
        <vt:i4>1900567</vt:i4>
      </vt:variant>
      <vt:variant>
        <vt:i4>207</vt:i4>
      </vt:variant>
      <vt:variant>
        <vt:i4>0</vt:i4>
      </vt:variant>
      <vt:variant>
        <vt:i4>5</vt:i4>
      </vt:variant>
      <vt:variant>
        <vt:lpwstr>http://nodis3.gsfc.nasa.gov/displayDir.cfm?Internal_ID=N_PR_8715_003B_&amp;page_name=main</vt:lpwstr>
      </vt:variant>
      <vt:variant>
        <vt:lpwstr/>
      </vt:variant>
      <vt:variant>
        <vt:i4>8257645</vt:i4>
      </vt:variant>
      <vt:variant>
        <vt:i4>204</vt:i4>
      </vt:variant>
      <vt:variant>
        <vt:i4>0</vt:i4>
      </vt:variant>
      <vt:variant>
        <vt:i4>5</vt:i4>
      </vt:variant>
      <vt:variant>
        <vt:lpwstr>http://www.nps.gov/phso/archeology/sec106.html</vt:lpwstr>
      </vt:variant>
      <vt:variant>
        <vt:lpwstr/>
      </vt:variant>
      <vt:variant>
        <vt:i4>1638477</vt:i4>
      </vt:variant>
      <vt:variant>
        <vt:i4>201</vt:i4>
      </vt:variant>
      <vt:variant>
        <vt:i4>0</vt:i4>
      </vt:variant>
      <vt:variant>
        <vt:i4>5</vt:i4>
      </vt:variant>
      <vt:variant>
        <vt:lpwstr>http://nodis3.gsfc.nasa.gov/displayDir.cfm?Internal_ID=N_PR_8580_0001_&amp;page_name=main</vt:lpwstr>
      </vt:variant>
      <vt:variant>
        <vt:lpwstr/>
      </vt:variant>
      <vt:variant>
        <vt:i4>589951</vt:i4>
      </vt:variant>
      <vt:variant>
        <vt:i4>198</vt:i4>
      </vt:variant>
      <vt:variant>
        <vt:i4>0</vt:i4>
      </vt:variant>
      <vt:variant>
        <vt:i4>5</vt:i4>
      </vt:variant>
      <vt:variant>
        <vt:lpwstr/>
      </vt:variant>
      <vt:variant>
        <vt:lpwstr>c2_Functional_Requirements_Document</vt:lpwstr>
      </vt:variant>
      <vt:variant>
        <vt:i4>13</vt:i4>
      </vt:variant>
      <vt:variant>
        <vt:i4>195</vt:i4>
      </vt:variant>
      <vt:variant>
        <vt:i4>0</vt:i4>
      </vt:variant>
      <vt:variant>
        <vt:i4>5</vt:i4>
      </vt:variant>
      <vt:variant>
        <vt:lpwstr/>
      </vt:variant>
      <vt:variant>
        <vt:lpwstr>thirty_percent_design</vt:lpwstr>
      </vt:variant>
      <vt:variant>
        <vt:i4>5177418</vt:i4>
      </vt:variant>
      <vt:variant>
        <vt:i4>192</vt:i4>
      </vt:variant>
      <vt:variant>
        <vt:i4>0</vt:i4>
      </vt:variant>
      <vt:variant>
        <vt:i4>5</vt:i4>
      </vt:variant>
      <vt:variant>
        <vt:lpwstr>https://pollux.hq.nasa.gov/nef/user/form_search_list.cfm?prefix=all&amp;search_type=n&amp;chart_number=1509&amp;chart_number_like=Like</vt:lpwstr>
      </vt:variant>
      <vt:variant>
        <vt:lpwstr/>
      </vt:variant>
      <vt:variant>
        <vt:i4>7929915</vt:i4>
      </vt:variant>
      <vt:variant>
        <vt:i4>189</vt:i4>
      </vt:variant>
      <vt:variant>
        <vt:i4>0</vt:i4>
      </vt:variant>
      <vt:variant>
        <vt:i4>5</vt:i4>
      </vt:variant>
      <vt:variant>
        <vt:lpwstr>http://www.hq.nasa.gov/office/codej/codejx/Assets/Docs/ProjectDefinitionRatingIndex.pdf</vt:lpwstr>
      </vt:variant>
      <vt:variant>
        <vt:lpwstr/>
      </vt:variant>
      <vt:variant>
        <vt:i4>7209073</vt:i4>
      </vt:variant>
      <vt:variant>
        <vt:i4>186</vt:i4>
      </vt:variant>
      <vt:variant>
        <vt:i4>0</vt:i4>
      </vt:variant>
      <vt:variant>
        <vt:i4>5</vt:i4>
      </vt:variant>
      <vt:variant>
        <vt:lpwstr/>
      </vt:variant>
      <vt:variant>
        <vt:lpwstr>CoF_Self_Assessment_Metric_Form</vt:lpwstr>
      </vt:variant>
      <vt:variant>
        <vt:i4>2424884</vt:i4>
      </vt:variant>
      <vt:variant>
        <vt:i4>183</vt:i4>
      </vt:variant>
      <vt:variant>
        <vt:i4>0</vt:i4>
      </vt:variant>
      <vt:variant>
        <vt:i4>5</vt:i4>
      </vt:variant>
      <vt:variant>
        <vt:lpwstr/>
      </vt:variant>
      <vt:variant>
        <vt:lpwstr>current_cost_estimate</vt:lpwstr>
      </vt:variant>
      <vt:variant>
        <vt:i4>3866662</vt:i4>
      </vt:variant>
      <vt:variant>
        <vt:i4>180</vt:i4>
      </vt:variant>
      <vt:variant>
        <vt:i4>0</vt:i4>
      </vt:variant>
      <vt:variant>
        <vt:i4>5</vt:i4>
      </vt:variant>
      <vt:variant>
        <vt:lpwstr>http://www.energycodes.gov/federal/pdfs/10_cfr_434.pdf</vt:lpwstr>
      </vt:variant>
      <vt:variant>
        <vt:lpwstr/>
      </vt:variant>
      <vt:variant>
        <vt:i4>5439505</vt:i4>
      </vt:variant>
      <vt:variant>
        <vt:i4>177</vt:i4>
      </vt:variant>
      <vt:variant>
        <vt:i4>0</vt:i4>
      </vt:variant>
      <vt:variant>
        <vt:i4>5</vt:i4>
      </vt:variant>
      <vt:variant>
        <vt:lpwstr>http://www.access.gpo.gov/nara/cfr/waisidx_00/14cfr1216_00.html</vt:lpwstr>
      </vt:variant>
      <vt:variant>
        <vt:lpwstr/>
      </vt:variant>
      <vt:variant>
        <vt:i4>3342435</vt:i4>
      </vt:variant>
      <vt:variant>
        <vt:i4>174</vt:i4>
      </vt:variant>
      <vt:variant>
        <vt:i4>0</vt:i4>
      </vt:variant>
      <vt:variant>
        <vt:i4>5</vt:i4>
      </vt:variant>
      <vt:variant>
        <vt:lpwstr/>
      </vt:variant>
      <vt:variant>
        <vt:lpwstr>c3</vt:lpwstr>
      </vt:variant>
      <vt:variant>
        <vt:i4>5111875</vt:i4>
      </vt:variant>
      <vt:variant>
        <vt:i4>171</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168</vt:i4>
      </vt:variant>
      <vt:variant>
        <vt:i4>0</vt:i4>
      </vt:variant>
      <vt:variant>
        <vt:i4>5</vt:i4>
      </vt:variant>
      <vt:variant>
        <vt:lpwstr>https://pollux.hq.nasa.gov/nef/user/form_search_list.cfm?prefix=all&amp;search_type=n&amp;chart_number=1509&amp;chart_number_like=Like</vt:lpwstr>
      </vt:variant>
      <vt:variant>
        <vt:lpwstr/>
      </vt:variant>
      <vt:variant>
        <vt:i4>2162712</vt:i4>
      </vt:variant>
      <vt:variant>
        <vt:i4>165</vt:i4>
      </vt:variant>
      <vt:variant>
        <vt:i4>0</vt:i4>
      </vt:variant>
      <vt:variant>
        <vt:i4>5</vt:i4>
      </vt:variant>
      <vt:variant>
        <vt:lpwstr/>
      </vt:variant>
      <vt:variant>
        <vt:lpwstr>CoF_Routine_Transaction_Form</vt:lpwstr>
      </vt:variant>
      <vt:variant>
        <vt:i4>5111875</vt:i4>
      </vt:variant>
      <vt:variant>
        <vt:i4>162</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159</vt:i4>
      </vt:variant>
      <vt:variant>
        <vt:i4>0</vt:i4>
      </vt:variant>
      <vt:variant>
        <vt:i4>5</vt:i4>
      </vt:variant>
      <vt:variant>
        <vt:lpwstr>https://pollux.hq.nasa.gov/nef/user/form_search_list.cfm?prefix=all&amp;search_type=n&amp;chart_number=1509&amp;chart_number_like=Like</vt:lpwstr>
      </vt:variant>
      <vt:variant>
        <vt:lpwstr/>
      </vt:variant>
      <vt:variant>
        <vt:i4>2031618</vt:i4>
      </vt:variant>
      <vt:variant>
        <vt:i4>156</vt:i4>
      </vt:variant>
      <vt:variant>
        <vt:i4>0</vt:i4>
      </vt:variant>
      <vt:variant>
        <vt:i4>5</vt:i4>
      </vt:variant>
      <vt:variant>
        <vt:lpwstr>http://nodis3.gsfc.nasa.gov/</vt:lpwstr>
      </vt:variant>
      <vt:variant>
        <vt:lpwstr/>
      </vt:variant>
      <vt:variant>
        <vt:i4>1704017</vt:i4>
      </vt:variant>
      <vt:variant>
        <vt:i4>153</vt:i4>
      </vt:variant>
      <vt:variant>
        <vt:i4>0</vt:i4>
      </vt:variant>
      <vt:variant>
        <vt:i4>5</vt:i4>
      </vt:variant>
      <vt:variant>
        <vt:lpwstr>ftp://ftp.hq.nasa.gov/forms/pdf/div80002.pdf</vt:lpwstr>
      </vt:variant>
      <vt:variant>
        <vt:lpwstr/>
      </vt:variant>
      <vt:variant>
        <vt:i4>5177418</vt:i4>
      </vt:variant>
      <vt:variant>
        <vt:i4>150</vt:i4>
      </vt:variant>
      <vt:variant>
        <vt:i4>0</vt:i4>
      </vt:variant>
      <vt:variant>
        <vt:i4>5</vt:i4>
      </vt:variant>
      <vt:variant>
        <vt:lpwstr>https://pollux.hq.nasa.gov/nef/user/form_search_list.cfm?prefix=all&amp;search_type=n&amp;chart_number=1509&amp;chart_number_like=Like</vt:lpwstr>
      </vt:variant>
      <vt:variant>
        <vt:lpwstr/>
      </vt:variant>
      <vt:variant>
        <vt:i4>5111875</vt:i4>
      </vt:variant>
      <vt:variant>
        <vt:i4>147</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144</vt:i4>
      </vt:variant>
      <vt:variant>
        <vt:i4>0</vt:i4>
      </vt:variant>
      <vt:variant>
        <vt:i4>5</vt:i4>
      </vt:variant>
      <vt:variant>
        <vt:lpwstr>https://pollux.hq.nasa.gov/nef/user/form_search_list.cfm?prefix=all&amp;search_type=n&amp;chart_number=1509&amp;chart_number_like=Like</vt:lpwstr>
      </vt:variant>
      <vt:variant>
        <vt:lpwstr/>
      </vt:variant>
      <vt:variant>
        <vt:i4>5111875</vt:i4>
      </vt:variant>
      <vt:variant>
        <vt:i4>141</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138</vt:i4>
      </vt:variant>
      <vt:variant>
        <vt:i4>0</vt:i4>
      </vt:variant>
      <vt:variant>
        <vt:i4>5</vt:i4>
      </vt:variant>
      <vt:variant>
        <vt:lpwstr>https://pollux.hq.nasa.gov/nef/user/form_search_list.cfm?prefix=all&amp;search_type=n&amp;chart_number=1509&amp;chart_number_like=Like</vt:lpwstr>
      </vt:variant>
      <vt:variant>
        <vt:lpwstr/>
      </vt:variant>
      <vt:variant>
        <vt:i4>7143497</vt:i4>
      </vt:variant>
      <vt:variant>
        <vt:i4>135</vt:i4>
      </vt:variant>
      <vt:variant>
        <vt:i4>0</vt:i4>
      </vt:variant>
      <vt:variant>
        <vt:i4>5</vt:i4>
      </vt:variant>
      <vt:variant>
        <vt:lpwstr/>
      </vt:variant>
      <vt:variant>
        <vt:lpwstr>Appendix_D</vt:lpwstr>
      </vt:variant>
      <vt:variant>
        <vt:i4>5111875</vt:i4>
      </vt:variant>
      <vt:variant>
        <vt:i4>132</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129</vt:i4>
      </vt:variant>
      <vt:variant>
        <vt:i4>0</vt:i4>
      </vt:variant>
      <vt:variant>
        <vt:i4>5</vt:i4>
      </vt:variant>
      <vt:variant>
        <vt:lpwstr>https://pollux.hq.nasa.gov/nef/user/form_search_list.cfm?prefix=all&amp;search_type=n&amp;chart_number=1509&amp;chart_number_like=Like</vt:lpwstr>
      </vt:variant>
      <vt:variant>
        <vt:lpwstr/>
      </vt:variant>
      <vt:variant>
        <vt:i4>1966089</vt:i4>
      </vt:variant>
      <vt:variant>
        <vt:i4>126</vt:i4>
      </vt:variant>
      <vt:variant>
        <vt:i4>0</vt:i4>
      </vt:variant>
      <vt:variant>
        <vt:i4>5</vt:i4>
      </vt:variant>
      <vt:variant>
        <vt:lpwstr>http://nodis3.gsfc.nasa.gov/displayDir.cfm?Internal_ID=N_PD_7330_001G_&amp;page_name=main</vt:lpwstr>
      </vt:variant>
      <vt:variant>
        <vt:lpwstr/>
      </vt:variant>
      <vt:variant>
        <vt:i4>262172</vt:i4>
      </vt:variant>
      <vt:variant>
        <vt:i4>123</vt:i4>
      </vt:variant>
      <vt:variant>
        <vt:i4>0</vt:i4>
      </vt:variant>
      <vt:variant>
        <vt:i4>5</vt:i4>
      </vt:variant>
      <vt:variant>
        <vt:lpwstr/>
      </vt:variant>
      <vt:variant>
        <vt:lpwstr>facility_program_content</vt:lpwstr>
      </vt:variant>
      <vt:variant>
        <vt:i4>1966089</vt:i4>
      </vt:variant>
      <vt:variant>
        <vt:i4>120</vt:i4>
      </vt:variant>
      <vt:variant>
        <vt:i4>0</vt:i4>
      </vt:variant>
      <vt:variant>
        <vt:i4>5</vt:i4>
      </vt:variant>
      <vt:variant>
        <vt:lpwstr>http://nodis3.gsfc.nasa.gov/displayDir.cfm?Internal_ID=N_PD_7330_001G_&amp;page_name=main</vt:lpwstr>
      </vt:variant>
      <vt:variant>
        <vt:lpwstr/>
      </vt:variant>
      <vt:variant>
        <vt:i4>4325492</vt:i4>
      </vt:variant>
      <vt:variant>
        <vt:i4>117</vt:i4>
      </vt:variant>
      <vt:variant>
        <vt:i4>0</vt:i4>
      </vt:variant>
      <vt:variant>
        <vt:i4>5</vt:i4>
      </vt:variant>
      <vt:variant>
        <vt:lpwstr/>
      </vt:variant>
      <vt:variant>
        <vt:lpwstr>c1_Figure_1_3</vt:lpwstr>
      </vt:variant>
      <vt:variant>
        <vt:i4>4325492</vt:i4>
      </vt:variant>
      <vt:variant>
        <vt:i4>114</vt:i4>
      </vt:variant>
      <vt:variant>
        <vt:i4>0</vt:i4>
      </vt:variant>
      <vt:variant>
        <vt:i4>5</vt:i4>
      </vt:variant>
      <vt:variant>
        <vt:lpwstr/>
      </vt:variant>
      <vt:variant>
        <vt:lpwstr>c1_Figure_1_2</vt:lpwstr>
      </vt:variant>
      <vt:variant>
        <vt:i4>917543</vt:i4>
      </vt:variant>
      <vt:variant>
        <vt:i4>111</vt:i4>
      </vt:variant>
      <vt:variant>
        <vt:i4>0</vt:i4>
      </vt:variant>
      <vt:variant>
        <vt:i4>5</vt:i4>
      </vt:variant>
      <vt:variant>
        <vt:lpwstr/>
      </vt:variant>
      <vt:variant>
        <vt:lpwstr>A_At_Risk_Project</vt:lpwstr>
      </vt:variant>
      <vt:variant>
        <vt:i4>7209073</vt:i4>
      </vt:variant>
      <vt:variant>
        <vt:i4>108</vt:i4>
      </vt:variant>
      <vt:variant>
        <vt:i4>0</vt:i4>
      </vt:variant>
      <vt:variant>
        <vt:i4>5</vt:i4>
      </vt:variant>
      <vt:variant>
        <vt:lpwstr/>
      </vt:variant>
      <vt:variant>
        <vt:lpwstr>CoF_Self_Assessment_Metric_Form</vt:lpwstr>
      </vt:variant>
      <vt:variant>
        <vt:i4>2031618</vt:i4>
      </vt:variant>
      <vt:variant>
        <vt:i4>105</vt:i4>
      </vt:variant>
      <vt:variant>
        <vt:i4>0</vt:i4>
      </vt:variant>
      <vt:variant>
        <vt:i4>5</vt:i4>
      </vt:variant>
      <vt:variant>
        <vt:lpwstr>http://nodis3.gsfc.nasa.gov/</vt:lpwstr>
      </vt:variant>
      <vt:variant>
        <vt:lpwstr/>
      </vt:variant>
      <vt:variant>
        <vt:i4>4325492</vt:i4>
      </vt:variant>
      <vt:variant>
        <vt:i4>102</vt:i4>
      </vt:variant>
      <vt:variant>
        <vt:i4>0</vt:i4>
      </vt:variant>
      <vt:variant>
        <vt:i4>5</vt:i4>
      </vt:variant>
      <vt:variant>
        <vt:lpwstr/>
      </vt:variant>
      <vt:variant>
        <vt:lpwstr>c1_Figure_1_2</vt:lpwstr>
      </vt:variant>
      <vt:variant>
        <vt:i4>6094936</vt:i4>
      </vt:variant>
      <vt:variant>
        <vt:i4>99</vt:i4>
      </vt:variant>
      <vt:variant>
        <vt:i4>0</vt:i4>
      </vt:variant>
      <vt:variant>
        <vt:i4>5</vt:i4>
      </vt:variant>
      <vt:variant>
        <vt:lpwstr>http://www.hq.nasa.gov/office/codej/codejx/Assets/Docs/Case_Guide_4-20-06.pdf</vt:lpwstr>
      </vt:variant>
      <vt:variant>
        <vt:lpwstr/>
      </vt:variant>
      <vt:variant>
        <vt:i4>5111875</vt:i4>
      </vt:variant>
      <vt:variant>
        <vt:i4>96</vt:i4>
      </vt:variant>
      <vt:variant>
        <vt:i4>0</vt:i4>
      </vt:variant>
      <vt:variant>
        <vt:i4>5</vt:i4>
      </vt:variant>
      <vt:variant>
        <vt:lpwstr>https://pollux.hq.nasa.gov/nef/user/form_search_list.cfm?prefix=all&amp;search_type=n&amp;chart_number=1510&amp;chart_number_like=Like</vt:lpwstr>
      </vt:variant>
      <vt:variant>
        <vt:lpwstr/>
      </vt:variant>
      <vt:variant>
        <vt:i4>5177418</vt:i4>
      </vt:variant>
      <vt:variant>
        <vt:i4>93</vt:i4>
      </vt:variant>
      <vt:variant>
        <vt:i4>0</vt:i4>
      </vt:variant>
      <vt:variant>
        <vt:i4>5</vt:i4>
      </vt:variant>
      <vt:variant>
        <vt:lpwstr>https://pollux.hq.nasa.gov/nef/user/form_search_list.cfm?prefix=all&amp;search_type=n&amp;chart_number=1509&amp;chart_number_like=Like</vt:lpwstr>
      </vt:variant>
      <vt:variant>
        <vt:lpwstr/>
      </vt:variant>
      <vt:variant>
        <vt:i4>5505036</vt:i4>
      </vt:variant>
      <vt:variant>
        <vt:i4>90</vt:i4>
      </vt:variant>
      <vt:variant>
        <vt:i4>0</vt:i4>
      </vt:variant>
      <vt:variant>
        <vt:i4>5</vt:i4>
      </vt:variant>
      <vt:variant>
        <vt:lpwstr/>
      </vt:variant>
      <vt:variant>
        <vt:lpwstr>c1_Figure_1_1_Five_Year_Plan</vt:lpwstr>
      </vt:variant>
      <vt:variant>
        <vt:i4>4128835</vt:i4>
      </vt:variant>
      <vt:variant>
        <vt:i4>87</vt:i4>
      </vt:variant>
      <vt:variant>
        <vt:i4>0</vt:i4>
      </vt:variant>
      <vt:variant>
        <vt:i4>5</vt:i4>
      </vt:variant>
      <vt:variant>
        <vt:lpwstr/>
      </vt:variant>
      <vt:variant>
        <vt:lpwstr>C1_3_1_Guidance</vt:lpwstr>
      </vt:variant>
      <vt:variant>
        <vt:i4>4194376</vt:i4>
      </vt:variant>
      <vt:variant>
        <vt:i4>84</vt:i4>
      </vt:variant>
      <vt:variant>
        <vt:i4>0</vt:i4>
      </vt:variant>
      <vt:variant>
        <vt:i4>5</vt:i4>
      </vt:variant>
      <vt:variant>
        <vt:lpwstr/>
      </vt:variant>
      <vt:variant>
        <vt:lpwstr>Full_Disclosure_Concept</vt:lpwstr>
      </vt:variant>
      <vt:variant>
        <vt:i4>4784216</vt:i4>
      </vt:variant>
      <vt:variant>
        <vt:i4>81</vt:i4>
      </vt:variant>
      <vt:variant>
        <vt:i4>0</vt:i4>
      </vt:variant>
      <vt:variant>
        <vt:i4>5</vt:i4>
      </vt:variant>
      <vt:variant>
        <vt:lpwstr/>
      </vt:variant>
      <vt:variant>
        <vt:lpwstr>A_Facility_Project</vt:lpwstr>
      </vt:variant>
      <vt:variant>
        <vt:i4>4194413</vt:i4>
      </vt:variant>
      <vt:variant>
        <vt:i4>78</vt:i4>
      </vt:variant>
      <vt:variant>
        <vt:i4>0</vt:i4>
      </vt:variant>
      <vt:variant>
        <vt:i4>5</vt:i4>
      </vt:variant>
      <vt:variant>
        <vt:lpwstr/>
      </vt:variant>
      <vt:variant>
        <vt:lpwstr>A_Fragmentation</vt:lpwstr>
      </vt:variant>
      <vt:variant>
        <vt:i4>3145792</vt:i4>
      </vt:variant>
      <vt:variant>
        <vt:i4>75</vt:i4>
      </vt:variant>
      <vt:variant>
        <vt:i4>0</vt:i4>
      </vt:variant>
      <vt:variant>
        <vt:i4>5</vt:i4>
      </vt:variant>
      <vt:variant>
        <vt:lpwstr>http://www.whitehouse.gov/omb/circulars/a11/current_year/s31.pdf</vt:lpwstr>
      </vt:variant>
      <vt:variant>
        <vt:lpwstr/>
      </vt:variant>
      <vt:variant>
        <vt:i4>4194376</vt:i4>
      </vt:variant>
      <vt:variant>
        <vt:i4>72</vt:i4>
      </vt:variant>
      <vt:variant>
        <vt:i4>0</vt:i4>
      </vt:variant>
      <vt:variant>
        <vt:i4>5</vt:i4>
      </vt:variant>
      <vt:variant>
        <vt:lpwstr/>
      </vt:variant>
      <vt:variant>
        <vt:lpwstr>Full_Disclosure_Concept</vt:lpwstr>
      </vt:variant>
      <vt:variant>
        <vt:i4>4325492</vt:i4>
      </vt:variant>
      <vt:variant>
        <vt:i4>69</vt:i4>
      </vt:variant>
      <vt:variant>
        <vt:i4>0</vt:i4>
      </vt:variant>
      <vt:variant>
        <vt:i4>5</vt:i4>
      </vt:variant>
      <vt:variant>
        <vt:lpwstr/>
      </vt:variant>
      <vt:variant>
        <vt:lpwstr>c1_Figure_1_2</vt:lpwstr>
      </vt:variant>
      <vt:variant>
        <vt:i4>2031618</vt:i4>
      </vt:variant>
      <vt:variant>
        <vt:i4>66</vt:i4>
      </vt:variant>
      <vt:variant>
        <vt:i4>0</vt:i4>
      </vt:variant>
      <vt:variant>
        <vt:i4>5</vt:i4>
      </vt:variant>
      <vt:variant>
        <vt:lpwstr>http://nodis3.gsfc.nasa.gov/</vt:lpwstr>
      </vt:variant>
      <vt:variant>
        <vt:lpwstr/>
      </vt:variant>
      <vt:variant>
        <vt:i4>1048577</vt:i4>
      </vt:variant>
      <vt:variant>
        <vt:i4>63</vt:i4>
      </vt:variant>
      <vt:variant>
        <vt:i4>0</vt:i4>
      </vt:variant>
      <vt:variant>
        <vt:i4>5</vt:i4>
      </vt:variant>
      <vt:variant>
        <vt:lpwstr>http://nodis3.gsfc.nasa.gov/displayDir.cfm?t=NPD&amp;c=8820&amp;s=2C</vt:lpwstr>
      </vt:variant>
      <vt:variant>
        <vt:lpwstr/>
      </vt:variant>
      <vt:variant>
        <vt:i4>1769528</vt:i4>
      </vt:variant>
      <vt:variant>
        <vt:i4>56</vt:i4>
      </vt:variant>
      <vt:variant>
        <vt:i4>0</vt:i4>
      </vt:variant>
      <vt:variant>
        <vt:i4>5</vt:i4>
      </vt:variant>
      <vt:variant>
        <vt:lpwstr/>
      </vt:variant>
      <vt:variant>
        <vt:lpwstr>_Toc170189136</vt:lpwstr>
      </vt:variant>
      <vt:variant>
        <vt:i4>1769528</vt:i4>
      </vt:variant>
      <vt:variant>
        <vt:i4>50</vt:i4>
      </vt:variant>
      <vt:variant>
        <vt:i4>0</vt:i4>
      </vt:variant>
      <vt:variant>
        <vt:i4>5</vt:i4>
      </vt:variant>
      <vt:variant>
        <vt:lpwstr/>
      </vt:variant>
      <vt:variant>
        <vt:lpwstr>_Toc170189135</vt:lpwstr>
      </vt:variant>
      <vt:variant>
        <vt:i4>1769528</vt:i4>
      </vt:variant>
      <vt:variant>
        <vt:i4>44</vt:i4>
      </vt:variant>
      <vt:variant>
        <vt:i4>0</vt:i4>
      </vt:variant>
      <vt:variant>
        <vt:i4>5</vt:i4>
      </vt:variant>
      <vt:variant>
        <vt:lpwstr/>
      </vt:variant>
      <vt:variant>
        <vt:lpwstr>_Toc170189134</vt:lpwstr>
      </vt:variant>
      <vt:variant>
        <vt:i4>1769528</vt:i4>
      </vt:variant>
      <vt:variant>
        <vt:i4>38</vt:i4>
      </vt:variant>
      <vt:variant>
        <vt:i4>0</vt:i4>
      </vt:variant>
      <vt:variant>
        <vt:i4>5</vt:i4>
      </vt:variant>
      <vt:variant>
        <vt:lpwstr/>
      </vt:variant>
      <vt:variant>
        <vt:lpwstr>_Toc170189133</vt:lpwstr>
      </vt:variant>
      <vt:variant>
        <vt:i4>1769528</vt:i4>
      </vt:variant>
      <vt:variant>
        <vt:i4>32</vt:i4>
      </vt:variant>
      <vt:variant>
        <vt:i4>0</vt:i4>
      </vt:variant>
      <vt:variant>
        <vt:i4>5</vt:i4>
      </vt:variant>
      <vt:variant>
        <vt:lpwstr/>
      </vt:variant>
      <vt:variant>
        <vt:lpwstr>_Toc170189132</vt:lpwstr>
      </vt:variant>
      <vt:variant>
        <vt:i4>1769528</vt:i4>
      </vt:variant>
      <vt:variant>
        <vt:i4>26</vt:i4>
      </vt:variant>
      <vt:variant>
        <vt:i4>0</vt:i4>
      </vt:variant>
      <vt:variant>
        <vt:i4>5</vt:i4>
      </vt:variant>
      <vt:variant>
        <vt:lpwstr/>
      </vt:variant>
      <vt:variant>
        <vt:lpwstr>_Toc170189131</vt:lpwstr>
      </vt:variant>
      <vt:variant>
        <vt:i4>1769528</vt:i4>
      </vt:variant>
      <vt:variant>
        <vt:i4>20</vt:i4>
      </vt:variant>
      <vt:variant>
        <vt:i4>0</vt:i4>
      </vt:variant>
      <vt:variant>
        <vt:i4>5</vt:i4>
      </vt:variant>
      <vt:variant>
        <vt:lpwstr/>
      </vt:variant>
      <vt:variant>
        <vt:lpwstr>_Toc170189130</vt:lpwstr>
      </vt:variant>
      <vt:variant>
        <vt:i4>1703992</vt:i4>
      </vt:variant>
      <vt:variant>
        <vt:i4>14</vt:i4>
      </vt:variant>
      <vt:variant>
        <vt:i4>0</vt:i4>
      </vt:variant>
      <vt:variant>
        <vt:i4>5</vt:i4>
      </vt:variant>
      <vt:variant>
        <vt:lpwstr/>
      </vt:variant>
      <vt:variant>
        <vt:lpwstr>_Toc170189129</vt:lpwstr>
      </vt:variant>
      <vt:variant>
        <vt:i4>1703992</vt:i4>
      </vt:variant>
      <vt:variant>
        <vt:i4>8</vt:i4>
      </vt:variant>
      <vt:variant>
        <vt:i4>0</vt:i4>
      </vt:variant>
      <vt:variant>
        <vt:i4>5</vt:i4>
      </vt:variant>
      <vt:variant>
        <vt:lpwstr/>
      </vt:variant>
      <vt:variant>
        <vt:lpwstr>_Toc170189128</vt:lpwstr>
      </vt:variant>
      <vt:variant>
        <vt:i4>1703992</vt:i4>
      </vt:variant>
      <vt:variant>
        <vt:i4>2</vt:i4>
      </vt:variant>
      <vt:variant>
        <vt:i4>0</vt:i4>
      </vt:variant>
      <vt:variant>
        <vt:i4>5</vt:i4>
      </vt:variant>
      <vt:variant>
        <vt:lpwstr/>
      </vt:variant>
      <vt:variant>
        <vt:lpwstr>_Toc170189127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Procedural Requirements</dc:title>
  <dc:creator>deb.feng@nasa.gov</dc:creator>
  <cp:lastModifiedBy>Bicay, Michael D. (ARC-S)</cp:lastModifiedBy>
  <cp:revision>48</cp:revision>
  <cp:lastPrinted>2018-05-02T23:25:00Z</cp:lastPrinted>
  <dcterms:created xsi:type="dcterms:W3CDTF">2019-02-21T16:23:00Z</dcterms:created>
  <dcterms:modified xsi:type="dcterms:W3CDTF">2019-04-16T18:15:00Z</dcterms:modified>
</cp:coreProperties>
</file>